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5C008" w14:textId="77777777" w:rsidR="00105592" w:rsidRPr="00105592" w:rsidRDefault="00105592" w:rsidP="00105592">
      <w:pPr>
        <w:jc w:val="right"/>
        <w:rPr>
          <w:rFonts w:ascii="Arial" w:hAnsi="Arial" w:cs="Arial"/>
          <w:b/>
        </w:rPr>
      </w:pP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rFonts w:ascii="Arial" w:hAnsi="Arial" w:cs="Arial"/>
          <w:b/>
        </w:rPr>
        <w:t>Załącznik nr 5 do Umowy</w:t>
      </w:r>
    </w:p>
    <w:p w14:paraId="46E3BE60" w14:textId="77777777" w:rsidR="00094513" w:rsidRDefault="00094513" w:rsidP="00A41A96">
      <w:pPr>
        <w:jc w:val="center"/>
        <w:rPr>
          <w:b/>
          <w:bCs/>
          <w:sz w:val="36"/>
          <w:szCs w:val="36"/>
        </w:rPr>
      </w:pPr>
    </w:p>
    <w:p w14:paraId="7A24E23F" w14:textId="194D55DD" w:rsidR="00701B04" w:rsidRPr="00A41A96" w:rsidRDefault="001C5545" w:rsidP="00A41A96">
      <w:pPr>
        <w:jc w:val="center"/>
        <w:rPr>
          <w:b/>
          <w:bCs/>
          <w:sz w:val="36"/>
          <w:szCs w:val="36"/>
        </w:rPr>
      </w:pPr>
      <w:r w:rsidRPr="00A41A96">
        <w:rPr>
          <w:b/>
          <w:bCs/>
          <w:sz w:val="36"/>
          <w:szCs w:val="36"/>
        </w:rPr>
        <w:t xml:space="preserve">PROTOKÓŁ </w:t>
      </w:r>
      <w:r w:rsidR="00602B9D">
        <w:rPr>
          <w:b/>
          <w:bCs/>
          <w:sz w:val="36"/>
          <w:szCs w:val="36"/>
        </w:rPr>
        <w:t>ODBIORU TECHNICZNEGO</w:t>
      </w:r>
      <w:r w:rsidRPr="00A41A96">
        <w:rPr>
          <w:b/>
          <w:bCs/>
          <w:sz w:val="36"/>
          <w:szCs w:val="36"/>
        </w:rPr>
        <w:t xml:space="preserve"> </w:t>
      </w:r>
      <w:r w:rsidR="00BB4DA6">
        <w:rPr>
          <w:b/>
          <w:bCs/>
          <w:sz w:val="36"/>
          <w:szCs w:val="36"/>
        </w:rPr>
        <w:t>LOKOMOTYWY</w:t>
      </w:r>
    </w:p>
    <w:p w14:paraId="740887F0" w14:textId="77777777" w:rsidR="001C5545" w:rsidRPr="00A41A96" w:rsidRDefault="00B3132D" w:rsidP="00A41A96">
      <w:pPr>
        <w:jc w:val="center"/>
        <w:rPr>
          <w:b/>
          <w:bCs/>
          <w:sz w:val="32"/>
          <w:szCs w:val="32"/>
        </w:rPr>
      </w:pPr>
      <w:r w:rsidRPr="00A41A96">
        <w:rPr>
          <w:b/>
          <w:bCs/>
          <w:sz w:val="32"/>
          <w:szCs w:val="32"/>
        </w:rPr>
        <w:t xml:space="preserve">do Umowy nr </w:t>
      </w:r>
      <w:r w:rsidR="006E523B" w:rsidRPr="00A41A96">
        <w:rPr>
          <w:b/>
          <w:bCs/>
          <w:sz w:val="32"/>
          <w:szCs w:val="32"/>
        </w:rPr>
        <w:t>……..……..</w:t>
      </w:r>
      <w:r w:rsidR="00952FBF" w:rsidRPr="00A41A96">
        <w:rPr>
          <w:b/>
          <w:bCs/>
          <w:sz w:val="32"/>
          <w:szCs w:val="32"/>
        </w:rPr>
        <w:t>……..</w:t>
      </w:r>
      <w:r w:rsidRPr="00A41A96">
        <w:rPr>
          <w:b/>
          <w:bCs/>
          <w:sz w:val="32"/>
          <w:szCs w:val="32"/>
        </w:rPr>
        <w:t xml:space="preserve">…….. z dnia </w:t>
      </w:r>
      <w:r w:rsidR="006E523B" w:rsidRPr="00A41A96">
        <w:rPr>
          <w:b/>
          <w:bCs/>
          <w:sz w:val="32"/>
          <w:szCs w:val="32"/>
        </w:rPr>
        <w:t>……..</w:t>
      </w:r>
      <w:r w:rsidR="00952FBF" w:rsidRPr="00A41A96">
        <w:rPr>
          <w:b/>
          <w:bCs/>
          <w:sz w:val="32"/>
          <w:szCs w:val="32"/>
        </w:rPr>
        <w:t>……..……..</w:t>
      </w:r>
    </w:p>
    <w:p w14:paraId="0654088A" w14:textId="4E276AE1" w:rsidR="005C238A" w:rsidRDefault="005C238A">
      <w:pPr>
        <w:rPr>
          <w:b/>
          <w:bCs/>
        </w:rPr>
      </w:pPr>
    </w:p>
    <w:p w14:paraId="593C10BB" w14:textId="77777777" w:rsidR="00094513" w:rsidRDefault="00094513">
      <w:pPr>
        <w:rPr>
          <w:b/>
          <w:bCs/>
        </w:rPr>
      </w:pPr>
    </w:p>
    <w:p w14:paraId="60D83D78" w14:textId="77777777" w:rsidR="00B3132D" w:rsidRDefault="005C238A">
      <w:r>
        <w:rPr>
          <w:b/>
          <w:bCs/>
        </w:rPr>
        <w:t>DOSTAWCA: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ODBIORCA:</w:t>
      </w:r>
    </w:p>
    <w:p w14:paraId="62BB0C4B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PCC INTERMODAL S.A.</w:t>
      </w:r>
    </w:p>
    <w:p w14:paraId="3CD38212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ul. Hutnicza 16</w:t>
      </w:r>
    </w:p>
    <w:p w14:paraId="1931CACD" w14:textId="77777777" w:rsidR="005C238A" w:rsidRPr="005C238A" w:rsidRDefault="005C238A" w:rsidP="00162FEB">
      <w:pPr>
        <w:spacing w:after="0" w:line="360" w:lineRule="auto"/>
      </w:pPr>
      <w:r>
        <w:t>………………………………………………………..</w:t>
      </w:r>
      <w:r>
        <w:tab/>
      </w:r>
      <w:r>
        <w:tab/>
      </w:r>
      <w:r>
        <w:tab/>
      </w:r>
      <w:r>
        <w:tab/>
      </w:r>
      <w:r w:rsidR="00952FBF">
        <w:t>81-061 Gdynia</w:t>
      </w:r>
    </w:p>
    <w:p w14:paraId="263DE148" w14:textId="77777777" w:rsidR="005C238A" w:rsidRPr="00105592" w:rsidRDefault="005C238A">
      <w:pPr>
        <w:rPr>
          <w:sz w:val="10"/>
          <w:szCs w:val="10"/>
        </w:rPr>
      </w:pPr>
    </w:p>
    <w:p w14:paraId="34207D86" w14:textId="2A0B4078" w:rsidR="00151300" w:rsidRDefault="00151300" w:rsidP="00162FEB">
      <w:pPr>
        <w:spacing w:line="360" w:lineRule="auto"/>
      </w:pPr>
    </w:p>
    <w:p w14:paraId="0CB4FC09" w14:textId="77777777" w:rsidR="00094513" w:rsidRDefault="00094513" w:rsidP="00162FEB">
      <w:pPr>
        <w:spacing w:line="360" w:lineRule="auto"/>
      </w:pPr>
    </w:p>
    <w:p w14:paraId="2EF85396" w14:textId="7E44E560" w:rsidR="006E523B" w:rsidRPr="000E6A43" w:rsidRDefault="006E523B" w:rsidP="00162FEB">
      <w:pPr>
        <w:spacing w:line="360" w:lineRule="auto"/>
        <w:rPr>
          <w:b/>
          <w:bCs/>
        </w:rPr>
      </w:pPr>
      <w:r w:rsidRPr="000E6A43">
        <w:rPr>
          <w:b/>
          <w:bCs/>
        </w:rPr>
        <w:t>Strony zgodnie oświadczają co następuje:</w:t>
      </w:r>
    </w:p>
    <w:p w14:paraId="07AB5F76" w14:textId="77278F21" w:rsidR="00B3132D" w:rsidRDefault="00952FBF" w:rsidP="00162FEB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W dniu</w:t>
      </w:r>
      <w:r w:rsidRPr="00952FBF">
        <w:t xml:space="preserve"> </w:t>
      </w:r>
      <w:r w:rsidR="006E523B" w:rsidRPr="006E523B">
        <w:t>……..……..……..</w:t>
      </w:r>
      <w:r w:rsidRPr="00952FBF">
        <w:t xml:space="preserve"> </w:t>
      </w:r>
      <w:r w:rsidR="00411419">
        <w:t xml:space="preserve">w </w:t>
      </w:r>
      <w:r w:rsidR="006E523B">
        <w:t>………………………………………………………</w:t>
      </w:r>
      <w:r w:rsidR="00642E70">
        <w:t xml:space="preserve"> Strony przystąpiły do</w:t>
      </w:r>
      <w:r>
        <w:t xml:space="preserve"> odbioru </w:t>
      </w:r>
      <w:r w:rsidR="000E6A43">
        <w:t xml:space="preserve">technicznego </w:t>
      </w:r>
      <w:r>
        <w:t>następujące</w:t>
      </w:r>
      <w:r w:rsidR="00BB4DA6">
        <w:t>j</w:t>
      </w:r>
      <w:r>
        <w:t xml:space="preserve"> </w:t>
      </w:r>
      <w:r w:rsidR="00BB4DA6">
        <w:t>lokomotywy</w:t>
      </w:r>
      <w:r w:rsidR="00411419">
        <w:t>: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1759"/>
        <w:gridCol w:w="6882"/>
      </w:tblGrid>
      <w:tr w:rsidR="00952FBF" w14:paraId="4D0B80D5" w14:textId="77777777" w:rsidTr="007A75FE">
        <w:trPr>
          <w:trHeight w:hRule="exact" w:val="567"/>
        </w:trPr>
        <w:tc>
          <w:tcPr>
            <w:tcW w:w="1759" w:type="dxa"/>
            <w:vAlign w:val="center"/>
          </w:tcPr>
          <w:p w14:paraId="5479EDA9" w14:textId="77777777" w:rsidR="00952FBF" w:rsidRPr="00A41A96" w:rsidRDefault="00952FBF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 xml:space="preserve">Nazwa </w:t>
            </w:r>
            <w:r w:rsidR="001B4B1E">
              <w:rPr>
                <w:b/>
                <w:bCs/>
              </w:rPr>
              <w:t>producenta</w:t>
            </w:r>
            <w:r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649F4449" w14:textId="77777777" w:rsidR="00952FBF" w:rsidRDefault="00952FBF" w:rsidP="00A41A96"/>
        </w:tc>
      </w:tr>
      <w:tr w:rsidR="00A41A96" w14:paraId="34C8EA17" w14:textId="77777777" w:rsidTr="007A75FE">
        <w:trPr>
          <w:trHeight w:hRule="exact" w:val="567"/>
        </w:trPr>
        <w:tc>
          <w:tcPr>
            <w:tcW w:w="1759" w:type="dxa"/>
            <w:vAlign w:val="center"/>
          </w:tcPr>
          <w:p w14:paraId="4D5A3CD3" w14:textId="0874E612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Seria, typ</w:t>
            </w:r>
            <w:r w:rsidR="00C6430A">
              <w:rPr>
                <w:b/>
                <w:bCs/>
              </w:rPr>
              <w:t>, model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19DC5581" w14:textId="77777777" w:rsidR="00A41A96" w:rsidRDefault="00A41A96" w:rsidP="00A41A96"/>
        </w:tc>
      </w:tr>
      <w:tr w:rsidR="00A41A96" w14:paraId="5C15E453" w14:textId="77777777" w:rsidTr="007A75FE">
        <w:trPr>
          <w:trHeight w:hRule="exact" w:val="567"/>
        </w:trPr>
        <w:tc>
          <w:tcPr>
            <w:tcW w:w="1759" w:type="dxa"/>
            <w:vAlign w:val="center"/>
          </w:tcPr>
          <w:p w14:paraId="1AC93EFD" w14:textId="77777777" w:rsidR="00A41A96" w:rsidRPr="00A41A96" w:rsidRDefault="00A41A96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Rok produkcji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35822017" w14:textId="77777777" w:rsidR="00A41A96" w:rsidRDefault="00A41A96" w:rsidP="00A41A96"/>
        </w:tc>
      </w:tr>
      <w:tr w:rsidR="005C238A" w14:paraId="6E0B0349" w14:textId="77777777" w:rsidTr="007A75FE">
        <w:trPr>
          <w:trHeight w:hRule="exact" w:val="567"/>
        </w:trPr>
        <w:tc>
          <w:tcPr>
            <w:tcW w:w="1759" w:type="dxa"/>
            <w:vAlign w:val="center"/>
          </w:tcPr>
          <w:p w14:paraId="4EE5396A" w14:textId="77777777" w:rsidR="005C238A" w:rsidRPr="00A41A96" w:rsidRDefault="005C238A" w:rsidP="00A41A96">
            <w:pPr>
              <w:rPr>
                <w:b/>
                <w:bCs/>
              </w:rPr>
            </w:pPr>
            <w:r w:rsidRPr="00A41A96">
              <w:rPr>
                <w:b/>
                <w:bCs/>
              </w:rPr>
              <w:t>Nr seryjny</w:t>
            </w:r>
            <w:r w:rsidR="00952FBF">
              <w:rPr>
                <w:b/>
                <w:bCs/>
              </w:rPr>
              <w:t>:</w:t>
            </w:r>
          </w:p>
        </w:tc>
        <w:tc>
          <w:tcPr>
            <w:tcW w:w="6882" w:type="dxa"/>
            <w:vAlign w:val="center"/>
          </w:tcPr>
          <w:p w14:paraId="4AD87B9D" w14:textId="77777777" w:rsidR="005C238A" w:rsidRDefault="005C238A" w:rsidP="00A41A96"/>
        </w:tc>
      </w:tr>
      <w:tr w:rsidR="00A41A96" w14:paraId="0C5CA8A8" w14:textId="77777777" w:rsidTr="007A75FE">
        <w:trPr>
          <w:trHeight w:hRule="exact" w:val="567"/>
        </w:trPr>
        <w:tc>
          <w:tcPr>
            <w:tcW w:w="1759" w:type="dxa"/>
            <w:vAlign w:val="center"/>
          </w:tcPr>
          <w:p w14:paraId="3789EBC6" w14:textId="6529FEB1" w:rsidR="00A41A96" w:rsidRPr="00A41A96" w:rsidRDefault="00C6430A" w:rsidP="00A41A96">
            <w:pPr>
              <w:rPr>
                <w:b/>
                <w:bCs/>
              </w:rPr>
            </w:pPr>
            <w:r>
              <w:rPr>
                <w:b/>
                <w:bCs/>
              </w:rPr>
              <w:t>Nr EVN</w:t>
            </w:r>
          </w:p>
        </w:tc>
        <w:tc>
          <w:tcPr>
            <w:tcW w:w="6882" w:type="dxa"/>
            <w:vAlign w:val="center"/>
          </w:tcPr>
          <w:p w14:paraId="4126E644" w14:textId="77777777" w:rsidR="00A41A96" w:rsidRDefault="00A41A96" w:rsidP="00A41A96"/>
        </w:tc>
      </w:tr>
    </w:tbl>
    <w:p w14:paraId="161D1147" w14:textId="77777777" w:rsidR="00642E70" w:rsidRDefault="00642E70" w:rsidP="00642E70">
      <w:pPr>
        <w:pStyle w:val="Akapitzlist"/>
        <w:spacing w:line="300" w:lineRule="auto"/>
        <w:ind w:left="425"/>
        <w:jc w:val="both"/>
      </w:pPr>
    </w:p>
    <w:p w14:paraId="596E79D6" w14:textId="1635A0D7" w:rsidR="00151300" w:rsidRDefault="00642E70" w:rsidP="007A75FE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Strony potwierdzają / nie potwierdzają</w:t>
      </w:r>
      <w:r w:rsidR="00A3047C">
        <w:t>*</w:t>
      </w:r>
      <w:r>
        <w:t>, że zrealizowano szkolenia pracowników Odbiorcy w zakresie obsługi i prowadzenia lokomotyw oraz w zakresie utrzymania lokomotyw.</w:t>
      </w:r>
    </w:p>
    <w:p w14:paraId="22681B18" w14:textId="77777777" w:rsidR="00094513" w:rsidRDefault="00094513" w:rsidP="00094513">
      <w:pPr>
        <w:pStyle w:val="Akapitzlist"/>
        <w:spacing w:line="300" w:lineRule="auto"/>
        <w:ind w:left="425"/>
        <w:jc w:val="both"/>
      </w:pPr>
    </w:p>
    <w:p w14:paraId="16F54FED" w14:textId="65CD83EA" w:rsidR="00642E70" w:rsidRDefault="00642E70" w:rsidP="00642E70">
      <w:pPr>
        <w:pStyle w:val="Akapitzlist"/>
        <w:numPr>
          <w:ilvl w:val="0"/>
          <w:numId w:val="2"/>
        </w:numPr>
        <w:spacing w:line="300" w:lineRule="auto"/>
        <w:ind w:left="425" w:hanging="425"/>
        <w:jc w:val="both"/>
      </w:pPr>
      <w:r>
        <w:t>Na dzień odbioru technicznego przekazano dokumenty wymienione poniżej. Strony określą</w:t>
      </w:r>
      <w:r w:rsidRPr="001F2827">
        <w:t xml:space="preserve"> dokument</w:t>
      </w:r>
      <w:r>
        <w:t>y brakujące</w:t>
      </w:r>
      <w:r w:rsidRPr="001F2827">
        <w:t xml:space="preserve"> na dzień odbioru technicznego, </w:t>
      </w:r>
      <w:r w:rsidRPr="0052432E">
        <w:t>których brak nie stoi na przeszkodzie w zakończeniu odbioru technicznego lokomotywy.</w:t>
      </w:r>
    </w:p>
    <w:p w14:paraId="622D453A" w14:textId="77777777" w:rsidR="00094513" w:rsidRDefault="00094513" w:rsidP="004A7CA5">
      <w:pPr>
        <w:spacing w:before="120" w:after="0"/>
        <w:ind w:firstLine="425"/>
      </w:pPr>
    </w:p>
    <w:p w14:paraId="251CDBBA" w14:textId="77777777" w:rsidR="00094513" w:rsidRDefault="00094513" w:rsidP="004A7CA5">
      <w:pPr>
        <w:spacing w:before="120" w:after="0"/>
        <w:ind w:firstLine="425"/>
      </w:pPr>
    </w:p>
    <w:p w14:paraId="6941A583" w14:textId="7DC5B77B" w:rsidR="00A41A96" w:rsidRDefault="00642E70" w:rsidP="004A7CA5">
      <w:pPr>
        <w:spacing w:before="120" w:after="0"/>
        <w:ind w:firstLine="425"/>
      </w:pPr>
      <w:r>
        <w:t>Dokumenty przekazane na dzień odbioru technicznego</w:t>
      </w:r>
      <w:r w:rsidR="004A7CA5">
        <w:t>:</w:t>
      </w:r>
    </w:p>
    <w:tbl>
      <w:tblPr>
        <w:tblStyle w:val="Tabela-Siatka"/>
        <w:tblW w:w="8646" w:type="dxa"/>
        <w:tblInd w:w="421" w:type="dxa"/>
        <w:tblLook w:val="04A0" w:firstRow="1" w:lastRow="0" w:firstColumn="1" w:lastColumn="0" w:noHBand="0" w:noVBand="1"/>
      </w:tblPr>
      <w:tblGrid>
        <w:gridCol w:w="6095"/>
        <w:gridCol w:w="2551"/>
      </w:tblGrid>
      <w:tr w:rsidR="00094513" w:rsidRPr="00151300" w14:paraId="2A53E6BA" w14:textId="77777777" w:rsidTr="00094513">
        <w:tc>
          <w:tcPr>
            <w:tcW w:w="6095" w:type="dxa"/>
            <w:vAlign w:val="center"/>
          </w:tcPr>
          <w:p w14:paraId="107BA488" w14:textId="3274A222" w:rsidR="00094513" w:rsidRPr="00151300" w:rsidRDefault="00094513" w:rsidP="00642E7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Dokument</w:t>
            </w:r>
          </w:p>
        </w:tc>
        <w:tc>
          <w:tcPr>
            <w:tcW w:w="2551" w:type="dxa"/>
            <w:vAlign w:val="center"/>
          </w:tcPr>
          <w:p w14:paraId="41155AE3" w14:textId="77777777" w:rsidR="00094513" w:rsidRDefault="00094513" w:rsidP="000945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Czy przekazano:</w:t>
            </w:r>
          </w:p>
          <w:p w14:paraId="7263A73B" w14:textId="6D4B5FB1" w:rsidR="00094513" w:rsidRPr="00151300" w:rsidRDefault="00094513" w:rsidP="000945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uwagi</w:t>
            </w:r>
          </w:p>
        </w:tc>
      </w:tr>
      <w:tr w:rsidR="00094513" w:rsidRPr="00151300" w14:paraId="2C990B56" w14:textId="755AAF36" w:rsidTr="00094513">
        <w:tc>
          <w:tcPr>
            <w:tcW w:w="6095" w:type="dxa"/>
            <w:vAlign w:val="center"/>
          </w:tcPr>
          <w:p w14:paraId="576287D4" w14:textId="60617770" w:rsidR="00094513" w:rsidRPr="00151300" w:rsidRDefault="00094513" w:rsidP="00151300">
            <w:pPr>
              <w:rPr>
                <w:rFonts w:cstheme="minorHAnsi"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</w:rPr>
              <w:t>Warunki Techniczne Wykonania i Odbioru Robót (</w:t>
            </w:r>
            <w:proofErr w:type="spellStart"/>
            <w:r w:rsidRPr="00151300">
              <w:rPr>
                <w:rFonts w:cstheme="minorHAnsi"/>
                <w:b/>
              </w:rPr>
              <w:t>WTWiO</w:t>
            </w:r>
            <w:proofErr w:type="spellEnd"/>
            <w:r w:rsidRPr="00151300">
              <w:rPr>
                <w:rFonts w:cstheme="minorHAnsi"/>
                <w:b/>
              </w:rPr>
              <w:t>)</w:t>
            </w:r>
          </w:p>
        </w:tc>
        <w:tc>
          <w:tcPr>
            <w:tcW w:w="2551" w:type="dxa"/>
            <w:vAlign w:val="center"/>
          </w:tcPr>
          <w:p w14:paraId="7A01A80E" w14:textId="694F847D" w:rsidR="00094513" w:rsidRPr="00151300" w:rsidRDefault="00094513" w:rsidP="00151300">
            <w:pPr>
              <w:rPr>
                <w:rFonts w:cstheme="minorHAnsi"/>
              </w:rPr>
            </w:pPr>
          </w:p>
        </w:tc>
      </w:tr>
      <w:tr w:rsidR="00094513" w:rsidRPr="00151300" w14:paraId="5FD2A40E" w14:textId="3802B5F0" w:rsidTr="00094513">
        <w:tc>
          <w:tcPr>
            <w:tcW w:w="6095" w:type="dxa"/>
            <w:vAlign w:val="center"/>
          </w:tcPr>
          <w:p w14:paraId="167772BA" w14:textId="4F281AFC" w:rsidR="00094513" w:rsidRPr="00151300" w:rsidRDefault="00094513" w:rsidP="00151300">
            <w:pPr>
              <w:rPr>
                <w:rFonts w:cstheme="minorHAnsi"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</w:rPr>
              <w:t>Zezwolenie na dopuszczenia do eksploatacji pojazdu kolejowego obowiązujące bez ograniczenia terminowego (bezterminowe)</w:t>
            </w:r>
          </w:p>
        </w:tc>
        <w:tc>
          <w:tcPr>
            <w:tcW w:w="2551" w:type="dxa"/>
            <w:vAlign w:val="center"/>
          </w:tcPr>
          <w:p w14:paraId="7F78FEC4" w14:textId="2A9AA2E0" w:rsidR="00094513" w:rsidRPr="00151300" w:rsidRDefault="00094513" w:rsidP="00151300">
            <w:pPr>
              <w:rPr>
                <w:rFonts w:cstheme="minorHAnsi"/>
              </w:rPr>
            </w:pPr>
          </w:p>
        </w:tc>
      </w:tr>
      <w:tr w:rsidR="00094513" w:rsidRPr="00151300" w14:paraId="473D6E7A" w14:textId="3F6B89E5" w:rsidTr="00094513">
        <w:tc>
          <w:tcPr>
            <w:tcW w:w="6095" w:type="dxa"/>
            <w:vAlign w:val="center"/>
          </w:tcPr>
          <w:p w14:paraId="08F79958" w14:textId="7D6E5D92" w:rsidR="00094513" w:rsidRPr="00151300" w:rsidRDefault="00094513" w:rsidP="00151300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151300">
              <w:rPr>
                <w:rFonts w:cstheme="minorHAnsi"/>
              </w:rPr>
              <w:t xml:space="preserve">- </w:t>
            </w:r>
            <w:r w:rsidRPr="00151300">
              <w:rPr>
                <w:rFonts w:cstheme="minorHAnsi"/>
                <w:b/>
              </w:rPr>
              <w:t>Dokumentacja Systemu Utrzymania (DSU)</w:t>
            </w:r>
          </w:p>
        </w:tc>
        <w:tc>
          <w:tcPr>
            <w:tcW w:w="2551" w:type="dxa"/>
            <w:vAlign w:val="center"/>
          </w:tcPr>
          <w:p w14:paraId="1DC26F88" w14:textId="096741B2" w:rsidR="00094513" w:rsidRPr="00151300" w:rsidRDefault="00094513" w:rsidP="00151300">
            <w:pPr>
              <w:rPr>
                <w:rFonts w:cstheme="minorHAnsi"/>
              </w:rPr>
            </w:pPr>
          </w:p>
        </w:tc>
      </w:tr>
      <w:tr w:rsidR="00094513" w:rsidRPr="00151300" w14:paraId="6F933816" w14:textId="77777777" w:rsidTr="00094513">
        <w:trPr>
          <w:trHeight w:val="420"/>
        </w:trPr>
        <w:tc>
          <w:tcPr>
            <w:tcW w:w="6095" w:type="dxa"/>
            <w:vAlign w:val="center"/>
          </w:tcPr>
          <w:p w14:paraId="00620A58" w14:textId="33EAFAEF" w:rsidR="00094513" w:rsidRPr="000115A7" w:rsidRDefault="00094513" w:rsidP="00151300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- Dokumentacja </w:t>
            </w:r>
            <w:proofErr w:type="spellStart"/>
            <w:r>
              <w:rPr>
                <w:rFonts w:cstheme="minorHAnsi"/>
                <w:b/>
                <w:bCs/>
              </w:rPr>
              <w:t>Techniczno</w:t>
            </w:r>
            <w:proofErr w:type="spellEnd"/>
            <w:r>
              <w:rPr>
                <w:rFonts w:cstheme="minorHAnsi"/>
                <w:b/>
                <w:bCs/>
              </w:rPr>
              <w:t xml:space="preserve"> – Ruchowa (DTR)</w:t>
            </w:r>
          </w:p>
        </w:tc>
        <w:tc>
          <w:tcPr>
            <w:tcW w:w="2551" w:type="dxa"/>
            <w:vAlign w:val="center"/>
          </w:tcPr>
          <w:p w14:paraId="4C338572" w14:textId="77777777" w:rsidR="00094513" w:rsidRPr="00151300" w:rsidRDefault="00094513" w:rsidP="00151300">
            <w:pPr>
              <w:rPr>
                <w:rFonts w:cstheme="minorHAnsi"/>
              </w:rPr>
            </w:pPr>
          </w:p>
        </w:tc>
      </w:tr>
      <w:tr w:rsidR="00094513" w:rsidRPr="00151300" w14:paraId="6DC956F4" w14:textId="645C7B19" w:rsidTr="00094513">
        <w:trPr>
          <w:trHeight w:val="420"/>
        </w:trPr>
        <w:tc>
          <w:tcPr>
            <w:tcW w:w="6095" w:type="dxa"/>
            <w:vAlign w:val="center"/>
          </w:tcPr>
          <w:p w14:paraId="1FF5F31C" w14:textId="5FE7AE7D" w:rsidR="00094513" w:rsidRPr="00056398" w:rsidRDefault="00094513" w:rsidP="00151300">
            <w:pPr>
              <w:rPr>
                <w:rFonts w:cstheme="minorHAnsi"/>
                <w:b/>
                <w:bCs/>
              </w:rPr>
            </w:pPr>
            <w:r w:rsidRPr="00056398">
              <w:rPr>
                <w:rFonts w:cstheme="minorHAnsi"/>
                <w:b/>
                <w:bCs/>
              </w:rPr>
              <w:t xml:space="preserve">- </w:t>
            </w:r>
            <w:r w:rsidR="00056398" w:rsidRPr="00056398">
              <w:rPr>
                <w:rFonts w:cs="Arial"/>
                <w:b/>
                <w:bCs/>
                <w:color w:val="0000FF"/>
              </w:rPr>
              <w:t>Dokument potwierdzający</w:t>
            </w:r>
            <w:r w:rsidR="00056398" w:rsidRPr="00056398">
              <w:rPr>
                <w:rFonts w:cs="Arial"/>
                <w:color w:val="0000FF"/>
              </w:rPr>
              <w:t xml:space="preserve">, iż w danej lokomotywie zostało zabudowane urządzenie ETCS poziomu nie niższego niż ETCS </w:t>
            </w:r>
            <w:proofErr w:type="spellStart"/>
            <w:r w:rsidR="00056398" w:rsidRPr="00056398">
              <w:rPr>
                <w:rFonts w:cs="Arial"/>
                <w:color w:val="0000FF"/>
              </w:rPr>
              <w:t>baseline</w:t>
            </w:r>
            <w:proofErr w:type="spellEnd"/>
            <w:r w:rsidR="00056398" w:rsidRPr="00056398">
              <w:rPr>
                <w:rFonts w:cs="Arial"/>
                <w:color w:val="0000FF"/>
              </w:rPr>
              <w:t xml:space="preserve"> 3.4.0, z zachowaniem kompatybilności wstecznej systemu zarządzania ruchem kolejowym ERTMS</w:t>
            </w:r>
          </w:p>
        </w:tc>
        <w:tc>
          <w:tcPr>
            <w:tcW w:w="2551" w:type="dxa"/>
            <w:vAlign w:val="center"/>
          </w:tcPr>
          <w:p w14:paraId="397C39FC" w14:textId="595006BB" w:rsidR="00094513" w:rsidRPr="00151300" w:rsidRDefault="00094513" w:rsidP="00151300">
            <w:pPr>
              <w:rPr>
                <w:rFonts w:cstheme="minorHAnsi"/>
              </w:rPr>
            </w:pPr>
          </w:p>
        </w:tc>
      </w:tr>
      <w:tr w:rsidR="00094513" w:rsidRPr="00151300" w14:paraId="5614D8D4" w14:textId="43F2E3B4" w:rsidTr="00094513">
        <w:trPr>
          <w:trHeight w:val="420"/>
        </w:trPr>
        <w:tc>
          <w:tcPr>
            <w:tcW w:w="6095" w:type="dxa"/>
            <w:vAlign w:val="center"/>
          </w:tcPr>
          <w:p w14:paraId="6F063377" w14:textId="77777777" w:rsidR="00094513" w:rsidRPr="000115A7" w:rsidRDefault="00094513" w:rsidP="00A5741A">
            <w:pPr>
              <w:rPr>
                <w:rFonts w:cstheme="minorHAnsi"/>
                <w:b/>
                <w:bCs/>
              </w:rPr>
            </w:pPr>
            <w:bookmarkStart w:id="0" w:name="_Hlk64978525"/>
            <w:r w:rsidRPr="000115A7">
              <w:rPr>
                <w:rFonts w:cstheme="minorHAnsi"/>
                <w:b/>
                <w:bCs/>
              </w:rPr>
              <w:t>- Podręcznik obsługi lokomotywy dla maszynisty</w:t>
            </w:r>
          </w:p>
        </w:tc>
        <w:tc>
          <w:tcPr>
            <w:tcW w:w="2551" w:type="dxa"/>
            <w:vAlign w:val="center"/>
          </w:tcPr>
          <w:p w14:paraId="5BF160A1" w14:textId="6E1F0F32" w:rsidR="00094513" w:rsidRPr="00151300" w:rsidRDefault="00094513" w:rsidP="00A5741A">
            <w:pPr>
              <w:rPr>
                <w:rFonts w:cstheme="minorHAnsi"/>
              </w:rPr>
            </w:pPr>
          </w:p>
        </w:tc>
      </w:tr>
      <w:tr w:rsidR="00094513" w:rsidRPr="00151300" w14:paraId="575EBB8C" w14:textId="679288FA" w:rsidTr="00094513">
        <w:trPr>
          <w:trHeight w:val="420"/>
        </w:trPr>
        <w:tc>
          <w:tcPr>
            <w:tcW w:w="6095" w:type="dxa"/>
            <w:vAlign w:val="center"/>
          </w:tcPr>
          <w:p w14:paraId="32C69848" w14:textId="77777777" w:rsidR="00094513" w:rsidRPr="000115A7" w:rsidRDefault="00094513" w:rsidP="00A5741A">
            <w:pPr>
              <w:rPr>
                <w:rFonts w:cstheme="minorHAnsi"/>
                <w:b/>
                <w:bCs/>
              </w:rPr>
            </w:pPr>
            <w:r w:rsidRPr="000115A7">
              <w:rPr>
                <w:rFonts w:cstheme="minorHAnsi"/>
                <w:b/>
                <w:bCs/>
              </w:rPr>
              <w:t>- Instrukcja czyszczenia lokomotywy</w:t>
            </w:r>
          </w:p>
        </w:tc>
        <w:tc>
          <w:tcPr>
            <w:tcW w:w="2551" w:type="dxa"/>
            <w:vAlign w:val="center"/>
          </w:tcPr>
          <w:p w14:paraId="07CCD046" w14:textId="3896D425" w:rsidR="00094513" w:rsidRPr="00151300" w:rsidRDefault="00094513" w:rsidP="00A5741A">
            <w:pPr>
              <w:rPr>
                <w:rFonts w:cstheme="minorHAnsi"/>
              </w:rPr>
            </w:pPr>
          </w:p>
        </w:tc>
      </w:tr>
      <w:tr w:rsidR="00094513" w:rsidRPr="00151300" w14:paraId="30D8BEF2" w14:textId="715F67E9" w:rsidTr="00094513">
        <w:trPr>
          <w:trHeight w:val="420"/>
        </w:trPr>
        <w:tc>
          <w:tcPr>
            <w:tcW w:w="6095" w:type="dxa"/>
            <w:vAlign w:val="center"/>
          </w:tcPr>
          <w:p w14:paraId="7FB16AB2" w14:textId="77777777" w:rsidR="00094513" w:rsidRPr="00621A83" w:rsidRDefault="00094513" w:rsidP="00A5741A">
            <w:pPr>
              <w:rPr>
                <w:rFonts w:cstheme="minorHAnsi"/>
                <w:b/>
                <w:bCs/>
              </w:rPr>
            </w:pPr>
            <w:r w:rsidRPr="00621A83">
              <w:rPr>
                <w:rFonts w:cstheme="minorHAnsi"/>
                <w:b/>
                <w:bCs/>
              </w:rPr>
              <w:t>- Instrukcja i schemat podnoszenia lokomotywy</w:t>
            </w:r>
          </w:p>
        </w:tc>
        <w:tc>
          <w:tcPr>
            <w:tcW w:w="2551" w:type="dxa"/>
            <w:vAlign w:val="center"/>
          </w:tcPr>
          <w:p w14:paraId="545736A8" w14:textId="0D556756" w:rsidR="00094513" w:rsidRPr="00151300" w:rsidRDefault="00094513" w:rsidP="00A5741A">
            <w:pPr>
              <w:rPr>
                <w:rFonts w:cstheme="minorHAnsi"/>
              </w:rPr>
            </w:pPr>
          </w:p>
        </w:tc>
      </w:tr>
      <w:tr w:rsidR="00094513" w:rsidRPr="00151300" w14:paraId="66689AFA" w14:textId="6358822F" w:rsidTr="00094513">
        <w:trPr>
          <w:trHeight w:val="420"/>
        </w:trPr>
        <w:tc>
          <w:tcPr>
            <w:tcW w:w="6095" w:type="dxa"/>
            <w:vAlign w:val="center"/>
          </w:tcPr>
          <w:p w14:paraId="36AC11AF" w14:textId="77777777" w:rsidR="00094513" w:rsidRPr="00621A83" w:rsidRDefault="00094513" w:rsidP="00A5741A">
            <w:pPr>
              <w:rPr>
                <w:rFonts w:cstheme="minorHAnsi"/>
                <w:b/>
                <w:bCs/>
              </w:rPr>
            </w:pPr>
            <w:bookmarkStart w:id="1" w:name="_Hlk64978536"/>
            <w:bookmarkEnd w:id="0"/>
            <w:r w:rsidRPr="00621A83">
              <w:rPr>
                <w:rFonts w:cstheme="minorHAnsi"/>
                <w:b/>
                <w:bCs/>
              </w:rPr>
              <w:t xml:space="preserve">- Opis </w:t>
            </w:r>
            <w:r w:rsidRPr="00621A83">
              <w:rPr>
                <w:rFonts w:cs="Arial"/>
                <w:b/>
                <w:bCs/>
              </w:rPr>
              <w:t>działań ratowniczych i postępowania w związku z wykolejeniem oraz w trakcie ponownego wstawienia (wkolejania) lokomotywy na tor</w:t>
            </w:r>
          </w:p>
        </w:tc>
        <w:tc>
          <w:tcPr>
            <w:tcW w:w="2551" w:type="dxa"/>
            <w:vAlign w:val="center"/>
          </w:tcPr>
          <w:p w14:paraId="022F29F0" w14:textId="206A0431" w:rsidR="00094513" w:rsidRPr="00151300" w:rsidRDefault="00094513" w:rsidP="00A5741A">
            <w:pPr>
              <w:rPr>
                <w:rFonts w:cstheme="minorHAnsi"/>
              </w:rPr>
            </w:pPr>
          </w:p>
        </w:tc>
      </w:tr>
      <w:tr w:rsidR="00094513" w:rsidRPr="00151300" w14:paraId="673C6E50" w14:textId="77777777" w:rsidTr="00094513">
        <w:trPr>
          <w:trHeight w:val="420"/>
        </w:trPr>
        <w:tc>
          <w:tcPr>
            <w:tcW w:w="6095" w:type="dxa"/>
            <w:vAlign w:val="center"/>
          </w:tcPr>
          <w:p w14:paraId="590DB82F" w14:textId="4601169B" w:rsidR="00094513" w:rsidRDefault="00094513" w:rsidP="00A5741A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Inne</w:t>
            </w:r>
          </w:p>
          <w:p w14:paraId="3D012A99" w14:textId="77777777" w:rsidR="00094513" w:rsidRDefault="00094513" w:rsidP="00A5741A">
            <w:pPr>
              <w:rPr>
                <w:rFonts w:cstheme="minorHAnsi"/>
                <w:b/>
                <w:bCs/>
              </w:rPr>
            </w:pPr>
          </w:p>
          <w:p w14:paraId="6684ECBC" w14:textId="77777777" w:rsidR="00094513" w:rsidRDefault="00094513" w:rsidP="00A5741A">
            <w:pPr>
              <w:rPr>
                <w:rFonts w:cstheme="minorHAnsi"/>
                <w:b/>
                <w:bCs/>
              </w:rPr>
            </w:pPr>
            <w:bookmarkStart w:id="2" w:name="_GoBack"/>
            <w:bookmarkEnd w:id="2"/>
          </w:p>
          <w:p w14:paraId="02C92CC5" w14:textId="147ADDB6" w:rsidR="00094513" w:rsidRPr="00621A83" w:rsidRDefault="00094513" w:rsidP="00A5741A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7AC73AA9" w14:textId="77777777" w:rsidR="00094513" w:rsidRDefault="00094513" w:rsidP="00A5741A">
            <w:pPr>
              <w:rPr>
                <w:rFonts w:cstheme="minorHAnsi"/>
              </w:rPr>
            </w:pPr>
          </w:p>
        </w:tc>
      </w:tr>
    </w:tbl>
    <w:bookmarkEnd w:id="1"/>
    <w:p w14:paraId="49B92305" w14:textId="2E1B8B59" w:rsidR="00411314" w:rsidRPr="009A3F3E" w:rsidRDefault="009A3F3E" w:rsidP="009A3F3E">
      <w:pPr>
        <w:pStyle w:val="Akapitzlist"/>
        <w:autoSpaceDE w:val="0"/>
        <w:autoSpaceDN w:val="0"/>
        <w:adjustRightInd w:val="0"/>
        <w:spacing w:before="240" w:line="300" w:lineRule="auto"/>
        <w:ind w:left="0"/>
        <w:contextualSpacing w:val="0"/>
        <w:jc w:val="both"/>
        <w:rPr>
          <w:rFonts w:ascii="Calibri" w:hAnsi="Calibri" w:cs="Calibri"/>
          <w:color w:val="0000FF"/>
        </w:rPr>
      </w:pPr>
      <w:r>
        <w:rPr>
          <w:rFonts w:ascii="Calibri" w:hAnsi="Calibri" w:cs="Calibri"/>
          <w:color w:val="0000FF"/>
        </w:rPr>
        <w:t xml:space="preserve">Uwaga: </w:t>
      </w:r>
      <w:r w:rsidRPr="009A3F3E">
        <w:rPr>
          <w:rFonts w:ascii="Calibri" w:hAnsi="Calibri" w:cs="Calibri"/>
          <w:bCs/>
          <w:color w:val="0000FF"/>
        </w:rPr>
        <w:t xml:space="preserve">Jeżeli </w:t>
      </w:r>
      <w:r w:rsidRPr="009A3F3E">
        <w:rPr>
          <w:rFonts w:ascii="Calibri" w:hAnsi="Calibri" w:cs="Calibri"/>
          <w:color w:val="0000FF"/>
        </w:rPr>
        <w:t>z uwagi na proces produkcyjno-odbiorowy u Dostawcy z uwzględnieniem obowiązujących przepisów  wymienione dokumenty nie występują, wówczas Dostawca winien złożyć na tą okoliczność stosowne oświadczenie lub ewentualnie wystawić dokumenty o podobnym charakterze, w oparciu, o które Odbiorca będzie mógł wystawić świadectwo sprawności technicznej lokomotywy.</w:t>
      </w:r>
    </w:p>
    <w:p w14:paraId="1268541C" w14:textId="7BD125E6" w:rsidR="004A7CA5" w:rsidRDefault="00D668D8" w:rsidP="004A7C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7451FF">
        <w:t xml:space="preserve">Do protokołu </w:t>
      </w:r>
      <w:r w:rsidR="00A64B67" w:rsidRPr="007451FF">
        <w:t>załączono</w:t>
      </w:r>
      <w:r w:rsidRPr="007451FF">
        <w:t xml:space="preserve"> </w:t>
      </w:r>
      <w:proofErr w:type="spellStart"/>
      <w:r w:rsidRPr="007451FF">
        <w:t>check</w:t>
      </w:r>
      <w:proofErr w:type="spellEnd"/>
      <w:r w:rsidRPr="007451FF">
        <w:t xml:space="preserve">-listę </w:t>
      </w:r>
      <w:r w:rsidR="00C6430A">
        <w:t xml:space="preserve">lub inny dokument </w:t>
      </w:r>
      <w:r w:rsidRPr="007451FF">
        <w:t>stanowiąc</w:t>
      </w:r>
      <w:r w:rsidR="00C6430A">
        <w:t>y</w:t>
      </w:r>
      <w:r w:rsidRPr="007451FF">
        <w:t xml:space="preserve"> wykaz elementów wyposażenia </w:t>
      </w:r>
      <w:r w:rsidR="000E6A43">
        <w:t>oraz</w:t>
      </w:r>
      <w:r w:rsidRPr="007451FF">
        <w:t xml:space="preserve"> urządzeń znajdujących się na lokomotywie wg wzorów DOSTAWCY.</w:t>
      </w:r>
    </w:p>
    <w:p w14:paraId="4054CCCD" w14:textId="0F026EB8" w:rsidR="004A7CA5" w:rsidRPr="004A7CA5" w:rsidRDefault="004A7CA5" w:rsidP="004A7C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bookmarkStart w:id="3" w:name="_Hlk65071455"/>
      <w:r w:rsidRPr="004A7CA5">
        <w:rPr>
          <w:rFonts w:cstheme="minorHAnsi"/>
        </w:rPr>
        <w:t>Strony stwierdzają następujące usterki i ustalają następujący sposób i termin usunięcia usterek/braków, których ujawnienie nie stoi na przeszkodzie zakończeniu odbioru technicznego lokomotywy:</w:t>
      </w:r>
    </w:p>
    <w:p w14:paraId="5B5DD92E" w14:textId="77777777" w:rsidR="002A3F11" w:rsidRPr="000E6A43" w:rsidRDefault="002A3F11" w:rsidP="004A7CA5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3A619247" w14:textId="77777777" w:rsidR="002A3F11" w:rsidRPr="000E6A43" w:rsidRDefault="002A3F11" w:rsidP="004A7CA5">
      <w:pPr>
        <w:ind w:left="852" w:hanging="426"/>
        <w:rPr>
          <w:rFonts w:cstheme="minorHAnsi"/>
        </w:rPr>
      </w:pPr>
      <w:bookmarkStart w:id="4" w:name="_Hlk34743697"/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bookmarkEnd w:id="4"/>
    <w:p w14:paraId="2F6C4F56" w14:textId="77777777" w:rsidR="00C6430A" w:rsidRPr="000E6A43" w:rsidRDefault="00C6430A" w:rsidP="004A7CA5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692C6EF5" w14:textId="75D008EC" w:rsidR="00C6430A" w:rsidRDefault="00C6430A" w:rsidP="004A7CA5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p w14:paraId="2C027F6B" w14:textId="77777777" w:rsidR="00700153" w:rsidRDefault="00700153" w:rsidP="00700153">
      <w:pPr>
        <w:ind w:left="852" w:hanging="426"/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…………………………………………………………………………………………………………………………………………….…..</w:t>
      </w:r>
    </w:p>
    <w:bookmarkEnd w:id="3"/>
    <w:p w14:paraId="48F32F62" w14:textId="77777777" w:rsidR="00700153" w:rsidRPr="000E6A43" w:rsidRDefault="00700153" w:rsidP="004A7CA5">
      <w:pPr>
        <w:ind w:left="852" w:hanging="426"/>
        <w:rPr>
          <w:rFonts w:cstheme="minorHAnsi"/>
        </w:rPr>
      </w:pPr>
    </w:p>
    <w:p w14:paraId="42770B78" w14:textId="4789DD9A" w:rsidR="004A7CA5" w:rsidRPr="007A75FE" w:rsidRDefault="004A7CA5" w:rsidP="007A75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7A75FE">
        <w:t xml:space="preserve">Niniejszy protokół jest podstawą do zorganizowania przez Dostawcę transportu lokomotywy do miejsca odbioru ostatecznego. Niniejszy protokół odbioru technicznego nie jest protokołem odbioru ostatecznego. Odbiór ostateczny nastąpi zgodnie z warunkami umowy na terminalu kontenerowym w </w:t>
      </w:r>
      <w:r w:rsidR="007A75FE" w:rsidRPr="007A75FE">
        <w:t>Gliwicach</w:t>
      </w:r>
      <w:r w:rsidRPr="007A75FE">
        <w:t>.</w:t>
      </w:r>
    </w:p>
    <w:p w14:paraId="6BFFDCD3" w14:textId="79D60826" w:rsidR="004A7CA5" w:rsidRPr="007A75FE" w:rsidRDefault="004A7CA5" w:rsidP="007A75F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</w:pPr>
      <w:r w:rsidRPr="007A75FE">
        <w:t>Akceptacja niniejszego protokołu bez uwag lub z</w:t>
      </w:r>
      <w:r w:rsidRPr="0052432E">
        <w:t xml:space="preserve"> </w:t>
      </w:r>
      <w:r w:rsidRPr="007A75FE">
        <w:t xml:space="preserve">uwagami dotyczącymi dokumentów, </w:t>
      </w:r>
      <w:r w:rsidR="00A3047C">
        <w:br/>
      </w:r>
      <w:r w:rsidRPr="007A75FE">
        <w:t xml:space="preserve">o których mowa w ustępie 3 oraz usterek i braków, o których mowa w ustępie </w:t>
      </w:r>
      <w:r w:rsidR="007A75FE" w:rsidRPr="007A75FE">
        <w:t>6,</w:t>
      </w:r>
      <w:r w:rsidRPr="007A75FE">
        <w:t xml:space="preserve"> które nie u</w:t>
      </w:r>
      <w:r w:rsidR="007A75FE" w:rsidRPr="007A75FE">
        <w:t>nie</w:t>
      </w:r>
      <w:r w:rsidRPr="007A75FE">
        <w:t xml:space="preserve">możliwiają eksploatacji lokomotywy stanowi podstawę do wystawienia faktury zaliczkowej </w:t>
      </w:r>
      <w:r w:rsidR="00A3047C">
        <w:br/>
      </w:r>
      <w:r w:rsidRPr="007A75FE">
        <w:t xml:space="preserve">(o ile Dostawca zgłosi wniosek). </w:t>
      </w:r>
    </w:p>
    <w:p w14:paraId="7A411DEE" w14:textId="2F263A09" w:rsidR="004A7CA5" w:rsidRDefault="004A7CA5" w:rsidP="004A7C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cstheme="minorHAnsi"/>
        </w:rPr>
      </w:pPr>
      <w:r w:rsidRPr="004A7CA5">
        <w:rPr>
          <w:rFonts w:cstheme="minorHAnsi"/>
        </w:rPr>
        <w:t>ODBIORCA potwierdza dokonanie odbioru technicznego wyżej wymienionej LOKOMOTYWY.</w:t>
      </w:r>
    </w:p>
    <w:p w14:paraId="688D3E83" w14:textId="77777777" w:rsidR="004A7CA5" w:rsidRDefault="004A7CA5" w:rsidP="004A7CA5">
      <w:pPr>
        <w:pStyle w:val="Akapitzlist"/>
        <w:autoSpaceDE w:val="0"/>
        <w:autoSpaceDN w:val="0"/>
        <w:adjustRightInd w:val="0"/>
        <w:spacing w:before="120" w:line="300" w:lineRule="auto"/>
        <w:ind w:left="426"/>
        <w:jc w:val="both"/>
        <w:rPr>
          <w:rFonts w:cstheme="minorHAnsi"/>
        </w:rPr>
      </w:pPr>
    </w:p>
    <w:p w14:paraId="5A18A921" w14:textId="02AE7813" w:rsidR="00952FBF" w:rsidRPr="00A3047C" w:rsidRDefault="00952FBF" w:rsidP="004A7CA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line="300" w:lineRule="auto"/>
        <w:ind w:left="426"/>
        <w:jc w:val="both"/>
        <w:rPr>
          <w:rFonts w:cstheme="minorHAnsi"/>
        </w:rPr>
      </w:pPr>
      <w:bookmarkStart w:id="5" w:name="_Hlk65071368"/>
      <w:r w:rsidRPr="00A3047C">
        <w:rPr>
          <w:rFonts w:cstheme="minorHAnsi"/>
        </w:rPr>
        <w:t>Protokół sporządzono w dwóch jednobrzmiących egzemplarzach, po jednym dla każdej ze Stron.</w:t>
      </w:r>
    </w:p>
    <w:p w14:paraId="108963B2" w14:textId="77777777" w:rsidR="007451FF" w:rsidRPr="000E6A43" w:rsidRDefault="007451FF" w:rsidP="009A3F3E">
      <w:pPr>
        <w:rPr>
          <w:rFonts w:cstheme="minorHAnsi"/>
          <w:b/>
          <w:bCs/>
        </w:rPr>
      </w:pPr>
    </w:p>
    <w:p w14:paraId="781666D2" w14:textId="0D25269A" w:rsidR="00B4162D" w:rsidRDefault="00B4162D" w:rsidP="00B4162D">
      <w:pPr>
        <w:jc w:val="both"/>
      </w:pPr>
      <w:r w:rsidRPr="00B4162D">
        <w:rPr>
          <w:b/>
          <w:bCs/>
        </w:rPr>
        <w:t>DOSTAWCA</w:t>
      </w:r>
      <w:r>
        <w:t xml:space="preserve"> reprezentowany przez:</w:t>
      </w:r>
    </w:p>
    <w:p w14:paraId="6546998A" w14:textId="77777777" w:rsidR="00B4162D" w:rsidRDefault="00B4162D" w:rsidP="00B4162D">
      <w:pPr>
        <w:jc w:val="both"/>
      </w:pPr>
    </w:p>
    <w:p w14:paraId="0EE548C3" w14:textId="4D7490C4" w:rsidR="00B4162D" w:rsidRPr="000E6A43" w:rsidRDefault="00B4162D" w:rsidP="00B4162D">
      <w:pPr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………………………………………………………..</w:t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="00A3047C" w:rsidRPr="000E6A43">
        <w:rPr>
          <w:rFonts w:cstheme="minorHAnsi"/>
        </w:rPr>
        <w:t>………………………………………………………..</w:t>
      </w:r>
      <w:r w:rsidRPr="000E6A43">
        <w:rPr>
          <w:rFonts w:cstheme="minorHAnsi"/>
        </w:rPr>
        <w:tab/>
      </w:r>
    </w:p>
    <w:p w14:paraId="2C3AA11A" w14:textId="40DEA147" w:rsidR="00B4162D" w:rsidRPr="00A3047C" w:rsidRDefault="00A3047C" w:rsidP="00B4162D">
      <w:pPr>
        <w:ind w:firstLine="708"/>
        <w:rPr>
          <w:rFonts w:cstheme="minorHAnsi"/>
          <w:sz w:val="18"/>
          <w:szCs w:val="18"/>
        </w:rPr>
      </w:pPr>
      <w:r w:rsidRPr="00A3047C">
        <w:rPr>
          <w:rFonts w:cstheme="minorHAnsi"/>
          <w:sz w:val="18"/>
          <w:szCs w:val="18"/>
        </w:rPr>
        <w:t>/Imię i nazwisko/</w:t>
      </w:r>
      <w:r w:rsidR="00162FEB" w:rsidRPr="00A3047C">
        <w:rPr>
          <w:rFonts w:cstheme="minorHAnsi"/>
          <w:sz w:val="18"/>
          <w:szCs w:val="18"/>
        </w:rPr>
        <w:tab/>
      </w:r>
      <w:r w:rsidR="00162FEB" w:rsidRPr="00A3047C">
        <w:rPr>
          <w:rFonts w:cstheme="minorHAnsi"/>
          <w:sz w:val="18"/>
          <w:szCs w:val="18"/>
        </w:rPr>
        <w:tab/>
      </w:r>
      <w:r w:rsidR="00162FEB"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="00162FEB" w:rsidRPr="00A3047C">
        <w:rPr>
          <w:rFonts w:cstheme="minorHAnsi"/>
          <w:sz w:val="18"/>
          <w:szCs w:val="18"/>
        </w:rPr>
        <w:tab/>
      </w:r>
      <w:r w:rsidR="00162FEB"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>/Podpis/</w:t>
      </w:r>
    </w:p>
    <w:p w14:paraId="1EBF19DF" w14:textId="77777777" w:rsidR="00A3047C" w:rsidRDefault="00A3047C" w:rsidP="00B4162D">
      <w:pPr>
        <w:rPr>
          <w:b/>
          <w:bCs/>
        </w:rPr>
      </w:pPr>
    </w:p>
    <w:p w14:paraId="1334EA0A" w14:textId="33EDF2EB" w:rsidR="00B4162D" w:rsidRDefault="00B4162D" w:rsidP="00B4162D">
      <w:r>
        <w:rPr>
          <w:b/>
          <w:bCs/>
        </w:rPr>
        <w:t>ODBIORC</w:t>
      </w:r>
      <w:r w:rsidR="00A3047C">
        <w:rPr>
          <w:b/>
          <w:bCs/>
        </w:rPr>
        <w:t>A</w:t>
      </w:r>
      <w:r>
        <w:t xml:space="preserve"> reprezentowanemu przez: </w:t>
      </w:r>
    </w:p>
    <w:p w14:paraId="7ECFF9D7" w14:textId="77777777" w:rsidR="00B4162D" w:rsidRPr="000E6A43" w:rsidRDefault="00B4162D" w:rsidP="00162FEB">
      <w:pPr>
        <w:ind w:firstLine="708"/>
        <w:rPr>
          <w:rFonts w:cstheme="minorHAnsi"/>
          <w:b/>
          <w:bCs/>
        </w:rPr>
      </w:pPr>
    </w:p>
    <w:p w14:paraId="62B3C1DC" w14:textId="0AA23457" w:rsidR="00B4162D" w:rsidRPr="000E6A43" w:rsidRDefault="00B4162D" w:rsidP="00B4162D">
      <w:pPr>
        <w:rPr>
          <w:rFonts w:cstheme="minorHAnsi"/>
        </w:rPr>
      </w:pPr>
      <w:r w:rsidRPr="000E6A43">
        <w:rPr>
          <w:rFonts w:cstheme="minorHAnsi"/>
        </w:rPr>
        <w:t>………………………………………………………..</w:t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Pr="000E6A43">
        <w:rPr>
          <w:rFonts w:cstheme="minorHAnsi"/>
        </w:rPr>
        <w:tab/>
      </w:r>
      <w:r w:rsidR="00A3047C" w:rsidRPr="000E6A43">
        <w:rPr>
          <w:rFonts w:cstheme="minorHAnsi"/>
        </w:rPr>
        <w:t>………………………………………………………..</w:t>
      </w:r>
      <w:r w:rsidR="00A3047C">
        <w:rPr>
          <w:rFonts w:cstheme="minorHAnsi"/>
        </w:rPr>
        <w:t xml:space="preserve"> </w:t>
      </w:r>
      <w:r w:rsidRPr="000E6A43">
        <w:rPr>
          <w:rFonts w:cstheme="minorHAnsi"/>
        </w:rPr>
        <w:tab/>
      </w:r>
    </w:p>
    <w:p w14:paraId="72031348" w14:textId="71BD977E" w:rsidR="006D2685" w:rsidRPr="009A3F3E" w:rsidRDefault="00A3047C" w:rsidP="009A3F3E">
      <w:pPr>
        <w:ind w:firstLine="708"/>
        <w:rPr>
          <w:rFonts w:cstheme="minorHAnsi"/>
          <w:sz w:val="18"/>
          <w:szCs w:val="18"/>
        </w:rPr>
      </w:pPr>
      <w:r w:rsidRPr="00A3047C">
        <w:rPr>
          <w:rFonts w:cstheme="minorHAnsi"/>
          <w:sz w:val="18"/>
          <w:szCs w:val="18"/>
        </w:rPr>
        <w:t>/Imię i nazwisko/</w:t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</w:r>
      <w:r w:rsidRPr="00A3047C">
        <w:rPr>
          <w:rFonts w:cstheme="minorHAnsi"/>
          <w:sz w:val="18"/>
          <w:szCs w:val="18"/>
        </w:rPr>
        <w:tab/>
        <w:t>/Podpis/</w:t>
      </w:r>
      <w:bookmarkEnd w:id="5"/>
    </w:p>
    <w:p w14:paraId="6F1AFFF6" w14:textId="28F9C5E3" w:rsidR="006D2685" w:rsidRDefault="006D2685" w:rsidP="007B24F1"/>
    <w:p w14:paraId="112960D9" w14:textId="7B750DF7" w:rsidR="00A3047C" w:rsidRDefault="00A3047C" w:rsidP="007B24F1"/>
    <w:p w14:paraId="7BB0F5E6" w14:textId="4ED684BF" w:rsidR="00A3047C" w:rsidRDefault="00A3047C" w:rsidP="007B24F1"/>
    <w:p w14:paraId="16AF6789" w14:textId="6223A592" w:rsidR="00A3047C" w:rsidRDefault="00A3047C" w:rsidP="007B24F1"/>
    <w:p w14:paraId="0C93B1BA" w14:textId="4FA35FF5" w:rsidR="00A3047C" w:rsidRPr="005C238A" w:rsidRDefault="00A3047C" w:rsidP="00A3047C">
      <w:pPr>
        <w:ind w:left="360"/>
      </w:pPr>
      <w:r>
        <w:t>*Niepotrzebne skreślić</w:t>
      </w:r>
    </w:p>
    <w:sectPr w:rsidR="00A3047C" w:rsidRPr="005C238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D75D81" w14:textId="77777777" w:rsidR="00A95CF9" w:rsidRDefault="00A95CF9" w:rsidP="001E6D33">
      <w:pPr>
        <w:spacing w:after="0" w:line="240" w:lineRule="auto"/>
      </w:pPr>
      <w:r>
        <w:separator/>
      </w:r>
    </w:p>
  </w:endnote>
  <w:endnote w:type="continuationSeparator" w:id="0">
    <w:p w14:paraId="5131AB4F" w14:textId="77777777" w:rsidR="00A95CF9" w:rsidRDefault="00A95CF9" w:rsidP="001E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02779154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3D45970" w14:textId="77777777" w:rsidR="001E6D33" w:rsidRPr="001E6D33" w:rsidRDefault="001E6D33">
            <w:pPr>
              <w:pStyle w:val="Stopka"/>
              <w:jc w:val="center"/>
              <w:rPr>
                <w:sz w:val="18"/>
                <w:szCs w:val="18"/>
              </w:rPr>
            </w:pPr>
            <w:r w:rsidRPr="001E6D33">
              <w:rPr>
                <w:sz w:val="18"/>
                <w:szCs w:val="18"/>
              </w:rPr>
              <w:t xml:space="preserve">Strona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PAGE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  <w:r w:rsidRPr="001E6D33">
              <w:rPr>
                <w:sz w:val="18"/>
                <w:szCs w:val="18"/>
              </w:rPr>
              <w:t xml:space="preserve"> z </w:t>
            </w:r>
            <w:r w:rsidRPr="001E6D33">
              <w:rPr>
                <w:b/>
                <w:bCs/>
                <w:sz w:val="18"/>
                <w:szCs w:val="18"/>
              </w:rPr>
              <w:fldChar w:fldCharType="begin"/>
            </w:r>
            <w:r w:rsidRPr="001E6D33">
              <w:rPr>
                <w:b/>
                <w:bCs/>
                <w:sz w:val="18"/>
                <w:szCs w:val="18"/>
              </w:rPr>
              <w:instrText>NUMPAGES</w:instrText>
            </w:r>
            <w:r w:rsidRPr="001E6D33">
              <w:rPr>
                <w:b/>
                <w:bCs/>
                <w:sz w:val="18"/>
                <w:szCs w:val="18"/>
              </w:rPr>
              <w:fldChar w:fldCharType="separate"/>
            </w:r>
            <w:r w:rsidRPr="001E6D33">
              <w:rPr>
                <w:b/>
                <w:bCs/>
                <w:sz w:val="18"/>
                <w:szCs w:val="18"/>
              </w:rPr>
              <w:t>2</w:t>
            </w:r>
            <w:r w:rsidRPr="001E6D33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C56FFCD" w14:textId="77777777" w:rsidR="00A11303" w:rsidRDefault="00A11303" w:rsidP="00A11303">
    <w:pPr>
      <w:pStyle w:val="Stopka"/>
    </w:pPr>
    <w:r>
      <w:t>v_27.04.2021</w:t>
    </w:r>
  </w:p>
  <w:p w14:paraId="2477DFDA" w14:textId="77777777" w:rsidR="001E6D33" w:rsidRDefault="001E6D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74B23" w14:textId="77777777" w:rsidR="00A95CF9" w:rsidRDefault="00A95CF9" w:rsidP="001E6D33">
      <w:pPr>
        <w:spacing w:after="0" w:line="240" w:lineRule="auto"/>
      </w:pPr>
      <w:r>
        <w:separator/>
      </w:r>
    </w:p>
  </w:footnote>
  <w:footnote w:type="continuationSeparator" w:id="0">
    <w:p w14:paraId="644A89AB" w14:textId="77777777" w:rsidR="00A95CF9" w:rsidRDefault="00A95CF9" w:rsidP="001E6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BBDD30" w14:textId="77777777" w:rsidR="00286C5A" w:rsidRDefault="00286C5A" w:rsidP="00286C5A">
    <w:pPr>
      <w:pStyle w:val="Nagwek"/>
    </w:pPr>
    <w:bookmarkStart w:id="6" w:name="_Hlk43380481"/>
    <w:r>
      <w:rPr>
        <w:noProof/>
      </w:rPr>
      <w:drawing>
        <wp:inline distT="0" distB="0" distL="0" distR="0" wp14:anchorId="3B216210" wp14:editId="0ABBE1AC">
          <wp:extent cx="5760720" cy="56070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bookmarkEnd w:id="6"/>
  <w:p w14:paraId="50782F97" w14:textId="77777777" w:rsidR="00286C5A" w:rsidRDefault="00286C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46C8E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E47C4"/>
    <w:multiLevelType w:val="hybridMultilevel"/>
    <w:tmpl w:val="E8187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A75BC"/>
    <w:multiLevelType w:val="hybridMultilevel"/>
    <w:tmpl w:val="0D446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C38E8"/>
    <w:multiLevelType w:val="hybridMultilevel"/>
    <w:tmpl w:val="C88884BC"/>
    <w:lvl w:ilvl="0" w:tplc="2646CD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03AD9"/>
    <w:multiLevelType w:val="hybridMultilevel"/>
    <w:tmpl w:val="9BBE70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C7766"/>
    <w:multiLevelType w:val="hybridMultilevel"/>
    <w:tmpl w:val="021C3914"/>
    <w:lvl w:ilvl="0" w:tplc="D374A1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B6FC8"/>
    <w:multiLevelType w:val="hybridMultilevel"/>
    <w:tmpl w:val="3BF4687A"/>
    <w:lvl w:ilvl="0" w:tplc="2D94F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B43E3"/>
    <w:multiLevelType w:val="hybridMultilevel"/>
    <w:tmpl w:val="3FC6F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545"/>
    <w:rsid w:val="00004F0B"/>
    <w:rsid w:val="000115A7"/>
    <w:rsid w:val="00056398"/>
    <w:rsid w:val="0006376F"/>
    <w:rsid w:val="00076E66"/>
    <w:rsid w:val="00094513"/>
    <w:rsid w:val="000B45BC"/>
    <w:rsid w:val="000B75DF"/>
    <w:rsid w:val="000E4E14"/>
    <w:rsid w:val="000E6A43"/>
    <w:rsid w:val="001043B3"/>
    <w:rsid w:val="00105592"/>
    <w:rsid w:val="00146F7D"/>
    <w:rsid w:val="00151300"/>
    <w:rsid w:val="00162FEB"/>
    <w:rsid w:val="00194637"/>
    <w:rsid w:val="001A2FB8"/>
    <w:rsid w:val="001B4B1E"/>
    <w:rsid w:val="001C5545"/>
    <w:rsid w:val="001E6D33"/>
    <w:rsid w:val="001F0F6F"/>
    <w:rsid w:val="002462B4"/>
    <w:rsid w:val="00286C5A"/>
    <w:rsid w:val="002A3F11"/>
    <w:rsid w:val="00352A5E"/>
    <w:rsid w:val="00354FAE"/>
    <w:rsid w:val="003E6A6C"/>
    <w:rsid w:val="00411314"/>
    <w:rsid w:val="00411419"/>
    <w:rsid w:val="004A7CA5"/>
    <w:rsid w:val="004B1CEB"/>
    <w:rsid w:val="004F02D6"/>
    <w:rsid w:val="00552042"/>
    <w:rsid w:val="005620F0"/>
    <w:rsid w:val="005A7B49"/>
    <w:rsid w:val="005C238A"/>
    <w:rsid w:val="005E10B8"/>
    <w:rsid w:val="005F4E8D"/>
    <w:rsid w:val="00602B9D"/>
    <w:rsid w:val="00603F89"/>
    <w:rsid w:val="0061032A"/>
    <w:rsid w:val="006146C1"/>
    <w:rsid w:val="00621A83"/>
    <w:rsid w:val="00642E70"/>
    <w:rsid w:val="00695232"/>
    <w:rsid w:val="006D2685"/>
    <w:rsid w:val="006E1315"/>
    <w:rsid w:val="006E523B"/>
    <w:rsid w:val="00700153"/>
    <w:rsid w:val="00701B04"/>
    <w:rsid w:val="007451FF"/>
    <w:rsid w:val="00796E32"/>
    <w:rsid w:val="007A75FE"/>
    <w:rsid w:val="007B24F1"/>
    <w:rsid w:val="008020C0"/>
    <w:rsid w:val="0087485D"/>
    <w:rsid w:val="0089072A"/>
    <w:rsid w:val="008A4BD8"/>
    <w:rsid w:val="008F685E"/>
    <w:rsid w:val="00923125"/>
    <w:rsid w:val="00952FBF"/>
    <w:rsid w:val="0095784A"/>
    <w:rsid w:val="009A3F3E"/>
    <w:rsid w:val="00A11303"/>
    <w:rsid w:val="00A239D0"/>
    <w:rsid w:val="00A3047C"/>
    <w:rsid w:val="00A41A96"/>
    <w:rsid w:val="00A455BC"/>
    <w:rsid w:val="00A64B67"/>
    <w:rsid w:val="00A95CF9"/>
    <w:rsid w:val="00AA1887"/>
    <w:rsid w:val="00AE2BAF"/>
    <w:rsid w:val="00AE4289"/>
    <w:rsid w:val="00B25854"/>
    <w:rsid w:val="00B26DD9"/>
    <w:rsid w:val="00B3132D"/>
    <w:rsid w:val="00B35D6A"/>
    <w:rsid w:val="00B4162D"/>
    <w:rsid w:val="00B7165A"/>
    <w:rsid w:val="00BB4DA6"/>
    <w:rsid w:val="00BE1E01"/>
    <w:rsid w:val="00C227A2"/>
    <w:rsid w:val="00C24ACD"/>
    <w:rsid w:val="00C47B05"/>
    <w:rsid w:val="00C6430A"/>
    <w:rsid w:val="00C821F9"/>
    <w:rsid w:val="00CA6BA2"/>
    <w:rsid w:val="00CC27BC"/>
    <w:rsid w:val="00CF0229"/>
    <w:rsid w:val="00D05931"/>
    <w:rsid w:val="00D35484"/>
    <w:rsid w:val="00D668D8"/>
    <w:rsid w:val="00D77EEF"/>
    <w:rsid w:val="00E43FFF"/>
    <w:rsid w:val="00EC5E71"/>
    <w:rsid w:val="00EC6761"/>
    <w:rsid w:val="00F05857"/>
    <w:rsid w:val="00F556C8"/>
    <w:rsid w:val="00F71608"/>
    <w:rsid w:val="00FB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2DC4F"/>
  <w15:chartTrackingRefBased/>
  <w15:docId w15:val="{7B60D08A-8660-44A0-B350-418449A1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41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C,Obiekt,List Paragraph,Wyliczanie,Akapit z listą31,Numerowanie,normalny tekst,test ciągły"/>
    <w:basedOn w:val="Normalny"/>
    <w:link w:val="AkapitzlistZnak"/>
    <w:uiPriority w:val="34"/>
    <w:qFormat/>
    <w:rsid w:val="005C23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6D33"/>
  </w:style>
  <w:style w:type="paragraph" w:styleId="Stopka">
    <w:name w:val="footer"/>
    <w:basedOn w:val="Normalny"/>
    <w:link w:val="StopkaZnak"/>
    <w:uiPriority w:val="99"/>
    <w:unhideWhenUsed/>
    <w:rsid w:val="001E6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D33"/>
  </w:style>
  <w:style w:type="paragraph" w:styleId="Tekstdymka">
    <w:name w:val="Balloon Text"/>
    <w:basedOn w:val="Normalny"/>
    <w:link w:val="TekstdymkaZnak"/>
    <w:uiPriority w:val="99"/>
    <w:semiHidden/>
    <w:unhideWhenUsed/>
    <w:rsid w:val="00A64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4B6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nhideWhenUsed/>
    <w:rsid w:val="00BE1E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1E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1E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01"/>
    <w:rPr>
      <w:b/>
      <w:bCs/>
      <w:sz w:val="20"/>
      <w:szCs w:val="20"/>
    </w:rPr>
  </w:style>
  <w:style w:type="character" w:customStyle="1" w:styleId="AkapitzlistZnak">
    <w:name w:val="Akapit z listą Znak"/>
    <w:aliases w:val="BulletC Znak,Obiekt Znak,List Paragraph Znak,Wyliczanie Znak,Akapit z listą31 Znak,Numerowanie Znak,normalny tekst Znak,test ciągły Znak"/>
    <w:link w:val="Akapitzlist"/>
    <w:uiPriority w:val="34"/>
    <w:qFormat/>
    <w:rsid w:val="009A3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2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8104F0-C824-470B-97F1-98C30FF71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Barć</dc:creator>
  <cp:keywords/>
  <dc:description/>
  <cp:lastModifiedBy>Dariusz Jabłoński</cp:lastModifiedBy>
  <cp:revision>7</cp:revision>
  <cp:lastPrinted>2019-07-16T11:06:00Z</cp:lastPrinted>
  <dcterms:created xsi:type="dcterms:W3CDTF">2021-04-09T07:33:00Z</dcterms:created>
  <dcterms:modified xsi:type="dcterms:W3CDTF">2021-04-26T21:11:00Z</dcterms:modified>
</cp:coreProperties>
</file>