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632" w:type="dxa"/>
        <w:tblInd w:w="-572" w:type="dxa"/>
        <w:tblLook w:val="04A0" w:firstRow="1" w:lastRow="0" w:firstColumn="1" w:lastColumn="0" w:noHBand="0" w:noVBand="1"/>
      </w:tblPr>
      <w:tblGrid>
        <w:gridCol w:w="1129"/>
        <w:gridCol w:w="2557"/>
        <w:gridCol w:w="6946"/>
      </w:tblGrid>
      <w:tr w:rsidR="00E71466" w:rsidRPr="00C85145" w14:paraId="6062E55D" w14:textId="77777777" w:rsidTr="00E71466">
        <w:tc>
          <w:tcPr>
            <w:tcW w:w="10632" w:type="dxa"/>
            <w:gridSpan w:val="3"/>
            <w:tcBorders>
              <w:bottom w:val="single" w:sz="4" w:space="0" w:color="auto"/>
            </w:tcBorders>
            <w:shd w:val="clear" w:color="auto" w:fill="auto"/>
          </w:tcPr>
          <w:p w14:paraId="2C1FF0BA" w14:textId="35240CF2" w:rsidR="00E71466" w:rsidRPr="005408A2" w:rsidRDefault="00E71466" w:rsidP="00E71466">
            <w:pPr>
              <w:pStyle w:val="scfgruss"/>
              <w:rPr>
                <w:rFonts w:cs="Arial"/>
                <w:b/>
                <w:bCs/>
                <w:lang w:val="pl-PL"/>
              </w:rPr>
            </w:pPr>
            <w:r>
              <w:rPr>
                <w:rFonts w:cs="Arial"/>
                <w:b/>
                <w:bCs/>
                <w:lang w:val="pl-PL"/>
              </w:rPr>
              <w:t>Pytania cz.13 zgłoszone po terminie, o</w:t>
            </w:r>
            <w:r w:rsidR="00DC1A74">
              <w:rPr>
                <w:rFonts w:cs="Arial"/>
                <w:b/>
                <w:bCs/>
                <w:lang w:val="pl-PL"/>
              </w:rPr>
              <w:t>p</w:t>
            </w:r>
            <w:r>
              <w:rPr>
                <w:rFonts w:cs="Arial"/>
                <w:b/>
                <w:bCs/>
                <w:lang w:val="pl-PL"/>
              </w:rPr>
              <w:t>ublikowane dnia 2</w:t>
            </w:r>
            <w:r w:rsidR="00DC1A74">
              <w:rPr>
                <w:rFonts w:cs="Arial"/>
                <w:b/>
                <w:bCs/>
                <w:lang w:val="pl-PL"/>
              </w:rPr>
              <w:t>6</w:t>
            </w:r>
            <w:r>
              <w:rPr>
                <w:rFonts w:cs="Arial"/>
                <w:b/>
                <w:bCs/>
                <w:lang w:val="pl-PL"/>
              </w:rPr>
              <w:t>.04.2021</w:t>
            </w:r>
          </w:p>
        </w:tc>
      </w:tr>
      <w:tr w:rsidR="00E71466" w:rsidRPr="005408A2" w14:paraId="70B0AEA4" w14:textId="77777777" w:rsidTr="00C85145">
        <w:tc>
          <w:tcPr>
            <w:tcW w:w="1129" w:type="dxa"/>
            <w:tcBorders>
              <w:bottom w:val="single" w:sz="4" w:space="0" w:color="auto"/>
            </w:tcBorders>
            <w:shd w:val="clear" w:color="auto" w:fill="A6A6A6" w:themeFill="background1" w:themeFillShade="A6"/>
          </w:tcPr>
          <w:p w14:paraId="4D05F9CD" w14:textId="77777777" w:rsidR="00E71466" w:rsidRPr="005408A2" w:rsidRDefault="00E71466" w:rsidP="003F0FE2">
            <w:pPr>
              <w:pStyle w:val="scfgruss"/>
              <w:ind w:right="315"/>
              <w:jc w:val="center"/>
              <w:rPr>
                <w:rFonts w:cs="Arial"/>
                <w:b/>
                <w:bCs/>
                <w:lang w:val="pl-PL"/>
              </w:rPr>
            </w:pPr>
            <w:r w:rsidRPr="005408A2">
              <w:rPr>
                <w:rFonts w:cs="Arial"/>
                <w:b/>
                <w:bCs/>
                <w:lang w:val="pl-PL"/>
              </w:rPr>
              <w:t>Nr.</w:t>
            </w:r>
          </w:p>
        </w:tc>
        <w:tc>
          <w:tcPr>
            <w:tcW w:w="2557" w:type="dxa"/>
            <w:tcBorders>
              <w:bottom w:val="single" w:sz="4" w:space="0" w:color="auto"/>
            </w:tcBorders>
            <w:shd w:val="clear" w:color="auto" w:fill="A6A6A6" w:themeFill="background1" w:themeFillShade="A6"/>
          </w:tcPr>
          <w:p w14:paraId="794CFF37" w14:textId="77777777" w:rsidR="00E71466" w:rsidRPr="005408A2" w:rsidRDefault="00E71466" w:rsidP="003F0FE2">
            <w:pPr>
              <w:pStyle w:val="scfgruss"/>
              <w:jc w:val="center"/>
              <w:rPr>
                <w:rFonts w:cs="Arial"/>
                <w:b/>
                <w:bCs/>
                <w:lang w:val="pl-PL"/>
              </w:rPr>
            </w:pPr>
            <w:r w:rsidRPr="005408A2">
              <w:rPr>
                <w:rFonts w:cs="Arial"/>
                <w:b/>
                <w:bCs/>
                <w:lang w:val="pl-PL"/>
              </w:rPr>
              <w:t>Referencja</w:t>
            </w:r>
          </w:p>
        </w:tc>
        <w:tc>
          <w:tcPr>
            <w:tcW w:w="6946" w:type="dxa"/>
            <w:tcBorders>
              <w:bottom w:val="single" w:sz="4" w:space="0" w:color="auto"/>
            </w:tcBorders>
            <w:shd w:val="clear" w:color="auto" w:fill="A6A6A6" w:themeFill="background1" w:themeFillShade="A6"/>
          </w:tcPr>
          <w:p w14:paraId="19E7E7B4" w14:textId="77777777" w:rsidR="00E71466" w:rsidRPr="005408A2" w:rsidRDefault="00E71466" w:rsidP="003F0FE2">
            <w:pPr>
              <w:pStyle w:val="scfgruss"/>
              <w:jc w:val="center"/>
              <w:rPr>
                <w:rFonts w:cs="Arial"/>
                <w:b/>
                <w:bCs/>
                <w:lang w:val="pl-PL"/>
              </w:rPr>
            </w:pPr>
            <w:r w:rsidRPr="005408A2">
              <w:rPr>
                <w:rFonts w:cs="Arial"/>
                <w:b/>
                <w:bCs/>
                <w:lang w:val="pl-PL"/>
              </w:rPr>
              <w:t>Treść Pytania</w:t>
            </w:r>
          </w:p>
        </w:tc>
      </w:tr>
      <w:tr w:rsidR="00E71466" w:rsidRPr="00C85145" w14:paraId="35FA6CF2" w14:textId="77777777" w:rsidTr="00C85145">
        <w:tc>
          <w:tcPr>
            <w:tcW w:w="1129" w:type="dxa"/>
            <w:tcBorders>
              <w:top w:val="single" w:sz="4" w:space="0" w:color="auto"/>
              <w:left w:val="single" w:sz="4" w:space="0" w:color="auto"/>
              <w:bottom w:val="single" w:sz="4" w:space="0" w:color="auto"/>
              <w:right w:val="single" w:sz="4" w:space="0" w:color="auto"/>
            </w:tcBorders>
          </w:tcPr>
          <w:p w14:paraId="4528CA01" w14:textId="77777777" w:rsidR="00E71466" w:rsidRPr="005408A2" w:rsidRDefault="00E71466" w:rsidP="003F0FE2">
            <w:pPr>
              <w:pStyle w:val="scfgruss"/>
              <w:ind w:left="710" w:right="315"/>
              <w:rPr>
                <w:rFonts w:cs="Arial"/>
                <w:lang w:val="pl-PL"/>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48DA6F17" w14:textId="77777777" w:rsidR="00E71466" w:rsidRPr="005408A2" w:rsidRDefault="00E71466" w:rsidP="003F0FE2">
            <w:pPr>
              <w:pStyle w:val="scfgruss"/>
              <w:rPr>
                <w:rFonts w:cs="Arial"/>
                <w:color w:val="0000FF"/>
              </w:rPr>
            </w:pPr>
            <w:r w:rsidRPr="005408A2">
              <w:rPr>
                <w:rFonts w:cs="Arial"/>
                <w:color w:val="0000FF"/>
              </w:rPr>
              <w:t>Uwaga wstępna</w:t>
            </w:r>
          </w:p>
        </w:tc>
        <w:tc>
          <w:tcPr>
            <w:tcW w:w="6946" w:type="dxa"/>
            <w:tcBorders>
              <w:top w:val="single" w:sz="4" w:space="0" w:color="auto"/>
              <w:left w:val="nil"/>
              <w:bottom w:val="single" w:sz="4" w:space="0" w:color="auto"/>
              <w:right w:val="single" w:sz="4" w:space="0" w:color="auto"/>
            </w:tcBorders>
            <w:shd w:val="clear" w:color="auto" w:fill="auto"/>
            <w:vAlign w:val="center"/>
          </w:tcPr>
          <w:p w14:paraId="7EE4A051" w14:textId="77777777" w:rsidR="00E71466" w:rsidRPr="005408A2" w:rsidRDefault="00E71466" w:rsidP="003F0FE2">
            <w:pPr>
              <w:pStyle w:val="scfgruss"/>
              <w:jc w:val="both"/>
              <w:rPr>
                <w:rFonts w:cs="Arial"/>
                <w:color w:val="0000FF"/>
                <w:lang w:val="pl-PL"/>
              </w:rPr>
            </w:pPr>
            <w:r w:rsidRPr="005408A2">
              <w:rPr>
                <w:rFonts w:cs="Arial"/>
                <w:color w:val="0000FF"/>
                <w:lang w:val="pl-PL"/>
              </w:rPr>
              <w:t xml:space="preserve">Na pytania zadane po upływie wyznaczonego terminu Zamawiający nie jest zobowiązany udzielić odpowiedzi, natomiast może ich udzielić, jeżeli uzna to za celowe, w szczególności, jeśli na takie lub podobne pytanie nie udzielał wcześniej odpowiedzi. </w:t>
            </w:r>
          </w:p>
          <w:p w14:paraId="23E730E6" w14:textId="77777777" w:rsidR="00E71466" w:rsidRPr="005408A2" w:rsidRDefault="00E71466" w:rsidP="003F0FE2">
            <w:pPr>
              <w:pStyle w:val="scfgruss"/>
              <w:jc w:val="both"/>
              <w:rPr>
                <w:rFonts w:cs="Arial"/>
                <w:color w:val="0000FF"/>
                <w:lang w:val="pl-PL"/>
              </w:rPr>
            </w:pPr>
            <w:r w:rsidRPr="005408A2">
              <w:rPr>
                <w:rFonts w:cs="Arial"/>
                <w:color w:val="0000FF"/>
                <w:lang w:val="pl-PL"/>
              </w:rPr>
              <w:t xml:space="preserve">Mając na uwadze to, że odpowiedź na niektóre z pytań może przyczynić się do lepszego zrozumienia przez Oferentów treści zmienionej Specyfikacji oraz jej załączniów, Zamawiający udziela poniższych wyjaśnień: </w:t>
            </w:r>
          </w:p>
          <w:p w14:paraId="774BA990" w14:textId="77777777" w:rsidR="00E71466" w:rsidRPr="005408A2" w:rsidRDefault="00E71466" w:rsidP="003F0FE2">
            <w:pPr>
              <w:pStyle w:val="scfgruss"/>
              <w:jc w:val="both"/>
              <w:rPr>
                <w:rFonts w:cs="Arial"/>
                <w:color w:val="0000FF"/>
                <w:lang w:val="pl-PL"/>
              </w:rPr>
            </w:pPr>
          </w:p>
          <w:p w14:paraId="2CB4FA7E" w14:textId="77777777" w:rsidR="00E71466" w:rsidRPr="005408A2" w:rsidRDefault="00E71466" w:rsidP="003F0FE2">
            <w:pPr>
              <w:pStyle w:val="scfgruss"/>
              <w:jc w:val="both"/>
              <w:rPr>
                <w:rFonts w:cs="Arial"/>
                <w:color w:val="0000FF"/>
                <w:lang w:val="pl-PL"/>
              </w:rPr>
            </w:pPr>
          </w:p>
        </w:tc>
      </w:tr>
      <w:tr w:rsidR="00E71466" w:rsidRPr="00C85145" w14:paraId="36047B8E" w14:textId="77777777" w:rsidTr="00C85145">
        <w:tc>
          <w:tcPr>
            <w:tcW w:w="1129" w:type="dxa"/>
            <w:tcBorders>
              <w:top w:val="single" w:sz="4" w:space="0" w:color="auto"/>
              <w:left w:val="single" w:sz="4" w:space="0" w:color="auto"/>
              <w:bottom w:val="single" w:sz="4" w:space="0" w:color="auto"/>
              <w:right w:val="single" w:sz="4" w:space="0" w:color="auto"/>
            </w:tcBorders>
          </w:tcPr>
          <w:p w14:paraId="63324A17" w14:textId="77777777" w:rsidR="00E71466" w:rsidRPr="005408A2" w:rsidRDefault="00E71466" w:rsidP="003F0FE2">
            <w:pPr>
              <w:pStyle w:val="scfgruss"/>
              <w:numPr>
                <w:ilvl w:val="0"/>
                <w:numId w:val="6"/>
              </w:numPr>
              <w:ind w:right="315" w:hanging="402"/>
              <w:rPr>
                <w:rFonts w:cs="Arial"/>
                <w:lang w:val="pl-PL"/>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B514DD1" w14:textId="77777777" w:rsidR="00E71466" w:rsidRPr="005408A2" w:rsidRDefault="00E71466" w:rsidP="003F0FE2">
            <w:pPr>
              <w:pStyle w:val="scfgruss"/>
              <w:rPr>
                <w:rFonts w:cs="Arial"/>
                <w:lang w:val="pl-PL"/>
              </w:rPr>
            </w:pPr>
            <w:r w:rsidRPr="005408A2">
              <w:rPr>
                <w:rFonts w:cs="Arial"/>
                <w:color w:val="000000"/>
              </w:rPr>
              <w:t>Umowa, §12.17 b)</w:t>
            </w:r>
          </w:p>
        </w:tc>
        <w:tc>
          <w:tcPr>
            <w:tcW w:w="6946" w:type="dxa"/>
            <w:tcBorders>
              <w:top w:val="single" w:sz="4" w:space="0" w:color="auto"/>
              <w:left w:val="nil"/>
              <w:bottom w:val="single" w:sz="4" w:space="0" w:color="auto"/>
              <w:right w:val="single" w:sz="4" w:space="0" w:color="auto"/>
            </w:tcBorders>
            <w:shd w:val="clear" w:color="auto" w:fill="auto"/>
            <w:vAlign w:val="center"/>
          </w:tcPr>
          <w:p w14:paraId="19230F43" w14:textId="77777777" w:rsidR="00E71466" w:rsidRPr="005408A2" w:rsidRDefault="00E71466" w:rsidP="003F0FE2">
            <w:pPr>
              <w:pStyle w:val="scfgruss"/>
              <w:jc w:val="both"/>
              <w:rPr>
                <w:rFonts w:cs="Arial"/>
                <w:color w:val="000000"/>
                <w:lang w:val="pl-PL"/>
              </w:rPr>
            </w:pPr>
            <w:r w:rsidRPr="005408A2">
              <w:rPr>
                <w:rFonts w:cs="Arial"/>
                <w:color w:val="000000"/>
                <w:lang w:val="pl-PL"/>
              </w:rPr>
              <w:t>Wykonawca bardzo prosi o wykreślenie z wyliczenia fragmentu „szkody powstałe w lokomotywie będącej przedmiotem dostawy i serwisowania”.</w:t>
            </w:r>
          </w:p>
          <w:p w14:paraId="710D49FD" w14:textId="77777777" w:rsidR="00E71466" w:rsidRDefault="00E71466" w:rsidP="003F0FE2">
            <w:pPr>
              <w:pStyle w:val="scfgruss"/>
              <w:jc w:val="both"/>
              <w:rPr>
                <w:rFonts w:cs="Arial"/>
                <w:color w:val="0000FF"/>
                <w:lang w:val="pl-PL"/>
              </w:rPr>
            </w:pPr>
          </w:p>
          <w:p w14:paraId="25DC6825"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22E8534B" w14:textId="77777777" w:rsidR="00E71466" w:rsidRDefault="00E71466" w:rsidP="003F0FE2">
            <w:pPr>
              <w:pStyle w:val="scfgruss"/>
              <w:jc w:val="both"/>
              <w:rPr>
                <w:rFonts w:cs="Arial"/>
                <w:lang w:val="pl-PL"/>
              </w:rPr>
            </w:pPr>
            <w:r w:rsidRPr="005408A2">
              <w:rPr>
                <w:rFonts w:cs="Arial"/>
                <w:color w:val="0000FF"/>
                <w:lang w:val="pl-PL"/>
              </w:rPr>
              <w:t>Zamawiający nie zgadza się na zmianę</w:t>
            </w:r>
            <w:r w:rsidRPr="005408A2">
              <w:rPr>
                <w:rFonts w:cs="Arial"/>
                <w:lang w:val="pl-PL"/>
              </w:rPr>
              <w:t xml:space="preserve">. </w:t>
            </w:r>
          </w:p>
          <w:p w14:paraId="13942963" w14:textId="04DCBA6B" w:rsidR="00C85145" w:rsidRPr="005408A2" w:rsidRDefault="00C85145" w:rsidP="003F0FE2">
            <w:pPr>
              <w:pStyle w:val="scfgruss"/>
              <w:jc w:val="both"/>
              <w:rPr>
                <w:rFonts w:cs="Arial"/>
                <w:lang w:val="pl-PL"/>
              </w:rPr>
            </w:pPr>
          </w:p>
        </w:tc>
      </w:tr>
      <w:tr w:rsidR="00E71466" w:rsidRPr="00C85145" w14:paraId="7A89F12E" w14:textId="77777777" w:rsidTr="00C85145">
        <w:tc>
          <w:tcPr>
            <w:tcW w:w="1129" w:type="dxa"/>
            <w:tcBorders>
              <w:top w:val="single" w:sz="4" w:space="0" w:color="auto"/>
              <w:left w:val="single" w:sz="4" w:space="0" w:color="auto"/>
              <w:bottom w:val="single" w:sz="4" w:space="0" w:color="auto"/>
              <w:right w:val="single" w:sz="4" w:space="0" w:color="auto"/>
            </w:tcBorders>
          </w:tcPr>
          <w:p w14:paraId="6504C017"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024A1377" w14:textId="77777777" w:rsidR="00E71466" w:rsidRPr="005408A2" w:rsidRDefault="00E71466" w:rsidP="003F0FE2">
            <w:pPr>
              <w:pStyle w:val="scfgruss"/>
              <w:rPr>
                <w:rFonts w:cs="Arial"/>
                <w:lang w:val="pl-PL"/>
              </w:rPr>
            </w:pPr>
            <w:r w:rsidRPr="005408A2">
              <w:rPr>
                <w:rFonts w:cs="Arial"/>
                <w:color w:val="000000"/>
                <w:lang w:val="pl-PL"/>
              </w:rPr>
              <w:t>SPP, część IV, 2., miejsce dostawy lokomotyw/-y, ustęp 2 i 3</w:t>
            </w:r>
          </w:p>
        </w:tc>
        <w:tc>
          <w:tcPr>
            <w:tcW w:w="6946" w:type="dxa"/>
            <w:tcBorders>
              <w:top w:val="nil"/>
              <w:left w:val="nil"/>
              <w:bottom w:val="single" w:sz="4" w:space="0" w:color="auto"/>
              <w:right w:val="single" w:sz="4" w:space="0" w:color="auto"/>
            </w:tcBorders>
            <w:shd w:val="clear" w:color="auto" w:fill="auto"/>
            <w:vAlign w:val="center"/>
          </w:tcPr>
          <w:p w14:paraId="6ED97F4A" w14:textId="77777777" w:rsidR="00E71466" w:rsidRPr="005408A2" w:rsidRDefault="00E71466" w:rsidP="003F0FE2">
            <w:pPr>
              <w:pStyle w:val="scfgruss"/>
              <w:jc w:val="both"/>
              <w:rPr>
                <w:rFonts w:cs="Arial"/>
                <w:color w:val="000000"/>
                <w:lang w:val="pl-PL"/>
              </w:rPr>
            </w:pPr>
            <w:r w:rsidRPr="005408A2">
              <w:rPr>
                <w:rFonts w:cs="Arial"/>
                <w:color w:val="000000"/>
                <w:lang w:val="pl-PL"/>
              </w:rPr>
              <w:t>Wykonawca dziękuję Odbiorcy za przejęcie prac manewrowych podczas dostawy. W celu wyjaśnienia prosimy o potwierdzenie rozumienia, że ryzyko związane ze szkodami i odpowiedzialnością w ramach czynności manewrowych ponosi Odbiorca.</w:t>
            </w:r>
          </w:p>
          <w:p w14:paraId="28F52988" w14:textId="77777777" w:rsidR="00E71466" w:rsidRDefault="00E71466" w:rsidP="003F0FE2">
            <w:pPr>
              <w:pStyle w:val="scfgruss"/>
              <w:jc w:val="both"/>
              <w:rPr>
                <w:rFonts w:cs="Arial"/>
                <w:color w:val="0000FF"/>
                <w:lang w:val="pl-PL"/>
              </w:rPr>
            </w:pPr>
          </w:p>
          <w:p w14:paraId="60470352"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1F57547B" w14:textId="77777777" w:rsidR="00E71466" w:rsidRPr="005408A2" w:rsidRDefault="00E71466" w:rsidP="003F0FE2">
            <w:pPr>
              <w:pStyle w:val="scfgruss"/>
              <w:jc w:val="both"/>
              <w:rPr>
                <w:rFonts w:cs="Arial"/>
                <w:color w:val="0000FF"/>
                <w:lang w:val="pl-PL"/>
              </w:rPr>
            </w:pPr>
            <w:r w:rsidRPr="005408A2">
              <w:rPr>
                <w:rFonts w:cs="Arial"/>
                <w:color w:val="0000FF"/>
                <w:lang w:val="pl-PL"/>
              </w:rPr>
              <w:t>Zamawiajacy wyjaśnia, że nie dokonywał korekty zapisów Specyfikacji dotyczących zasad dostawy lokomotywy na miejsce dostawy, zaś na mocy obowiązujących przepisów Zamawiajacy/Odbiorca ponosi odpowiedzialność za czynności manewrowe przez niego wykonywane.</w:t>
            </w:r>
          </w:p>
          <w:p w14:paraId="7450B78A" w14:textId="77777777" w:rsidR="00E71466" w:rsidRPr="005408A2" w:rsidRDefault="00E71466" w:rsidP="003F0FE2">
            <w:pPr>
              <w:pStyle w:val="scfgruss"/>
              <w:jc w:val="both"/>
              <w:rPr>
                <w:rFonts w:cs="Arial"/>
                <w:color w:val="0000FF"/>
                <w:lang w:val="pl-PL"/>
              </w:rPr>
            </w:pPr>
          </w:p>
          <w:p w14:paraId="579E2690" w14:textId="77777777" w:rsidR="00E71466" w:rsidRPr="005408A2" w:rsidRDefault="00E71466" w:rsidP="003F0FE2">
            <w:pPr>
              <w:pStyle w:val="scfgruss"/>
              <w:jc w:val="both"/>
              <w:rPr>
                <w:rFonts w:cs="Arial"/>
                <w:color w:val="0000FF"/>
                <w:lang w:val="pl-PL"/>
              </w:rPr>
            </w:pPr>
            <w:r w:rsidRPr="005408A2">
              <w:rPr>
                <w:rFonts w:cs="Arial"/>
                <w:color w:val="0000FF"/>
                <w:lang w:val="pl-PL"/>
              </w:rPr>
              <w:t xml:space="preserve">Jednocześnie odnosząc się do spraw związanych z pozostałymi manewrami Zamawiający informuje, iż jego zobowiązanie do zwrotu kosztów manewrów, które będą zrealizowane przez Dostawcę oznacza, że koszty te zostaną przez niego pokryte na podstawie dowodu ich poniesienia (refaktura) w wysokości nie wyższej, niż cena rynkowa.   </w:t>
            </w:r>
          </w:p>
          <w:p w14:paraId="693A3ED9" w14:textId="77777777" w:rsidR="00E71466" w:rsidRPr="005408A2" w:rsidRDefault="00E71466" w:rsidP="003F0FE2">
            <w:pPr>
              <w:pStyle w:val="scfgruss"/>
              <w:jc w:val="both"/>
              <w:rPr>
                <w:rFonts w:cs="Arial"/>
                <w:lang w:val="pl-PL"/>
              </w:rPr>
            </w:pPr>
          </w:p>
        </w:tc>
      </w:tr>
      <w:tr w:rsidR="00E71466" w:rsidRPr="00C85145" w14:paraId="757EFDF1" w14:textId="77777777" w:rsidTr="00C85145">
        <w:tc>
          <w:tcPr>
            <w:tcW w:w="1129" w:type="dxa"/>
            <w:tcBorders>
              <w:top w:val="single" w:sz="4" w:space="0" w:color="auto"/>
              <w:left w:val="single" w:sz="4" w:space="0" w:color="auto"/>
              <w:bottom w:val="single" w:sz="4" w:space="0" w:color="auto"/>
              <w:right w:val="single" w:sz="4" w:space="0" w:color="auto"/>
            </w:tcBorders>
          </w:tcPr>
          <w:p w14:paraId="18F67690"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422F27BD" w14:textId="77777777" w:rsidR="00E71466" w:rsidRPr="005408A2" w:rsidRDefault="00E71466" w:rsidP="003F0FE2">
            <w:pPr>
              <w:pStyle w:val="scfgruss"/>
              <w:rPr>
                <w:rFonts w:cs="Arial"/>
                <w:lang w:val="pl-PL"/>
              </w:rPr>
            </w:pPr>
            <w:r w:rsidRPr="005408A2">
              <w:rPr>
                <w:rFonts w:cs="Arial"/>
                <w:color w:val="000000"/>
                <w:lang w:val="pl-PL"/>
              </w:rPr>
              <w:t>SPP, część III, Wymagania ogólne, 11a)</w:t>
            </w:r>
          </w:p>
        </w:tc>
        <w:tc>
          <w:tcPr>
            <w:tcW w:w="6946" w:type="dxa"/>
            <w:tcBorders>
              <w:top w:val="nil"/>
              <w:left w:val="nil"/>
              <w:bottom w:val="single" w:sz="4" w:space="0" w:color="auto"/>
              <w:right w:val="single" w:sz="4" w:space="0" w:color="auto"/>
            </w:tcBorders>
            <w:shd w:val="clear" w:color="auto" w:fill="auto"/>
            <w:vAlign w:val="center"/>
          </w:tcPr>
          <w:p w14:paraId="261444B2" w14:textId="77777777" w:rsidR="00E71466" w:rsidRPr="005408A2" w:rsidRDefault="00E71466" w:rsidP="003F0FE2">
            <w:pPr>
              <w:pStyle w:val="scfgruss"/>
              <w:jc w:val="both"/>
              <w:rPr>
                <w:rFonts w:cs="Arial"/>
                <w:color w:val="000000"/>
                <w:lang w:val="pl-PL"/>
              </w:rPr>
            </w:pPr>
            <w:r w:rsidRPr="005408A2">
              <w:rPr>
                <w:rFonts w:cs="Arial"/>
                <w:color w:val="000000"/>
                <w:lang w:val="pl-PL"/>
              </w:rPr>
              <w:t>Wykonawca wnosi o dokonanie zmiany polegającej na tym, że tylko aktualizacje związane z bezpieczeństwem muszą być udostępniane przez Dostawcę nieodpłatnie. Pozostałe aktualizacje Odbiorca może zamawiać odpłatnie w ramach zamówień dodatkowych.</w:t>
            </w:r>
          </w:p>
          <w:p w14:paraId="729C1BA1" w14:textId="77777777" w:rsidR="00E71466" w:rsidRDefault="00E71466" w:rsidP="003F0FE2">
            <w:pPr>
              <w:pStyle w:val="scfgruss"/>
              <w:jc w:val="both"/>
              <w:rPr>
                <w:rFonts w:cs="Arial"/>
                <w:color w:val="0000FF"/>
                <w:lang w:val="pl-PL"/>
              </w:rPr>
            </w:pPr>
          </w:p>
          <w:p w14:paraId="69DCEDD1"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5B9C4E5B" w14:textId="72C9D299" w:rsidR="00E71466" w:rsidRPr="005408A2" w:rsidRDefault="00E71466" w:rsidP="003F0FE2">
            <w:pPr>
              <w:pStyle w:val="scfgruss"/>
              <w:jc w:val="both"/>
              <w:rPr>
                <w:rFonts w:cs="Arial"/>
                <w:color w:val="0000FF"/>
                <w:lang w:val="pl-PL"/>
              </w:rPr>
            </w:pPr>
            <w:r w:rsidRPr="005408A2">
              <w:rPr>
                <w:rFonts w:cs="Arial"/>
                <w:color w:val="0000FF"/>
                <w:lang w:val="pl-PL"/>
              </w:rPr>
              <w:t xml:space="preserve">Zamawiający dokonuje zmiany w ostatnim zdaniu zapisu pod literą a), tak aby nie było wątpliwości, że wskazana w nim aktualizacja, odnosi się do </w:t>
            </w:r>
            <w:r w:rsidR="00540145">
              <w:rPr>
                <w:rFonts w:cs="Arial"/>
                <w:color w:val="0000FF"/>
                <w:lang w:val="pl-PL"/>
              </w:rPr>
              <w:t>o</w:t>
            </w:r>
            <w:r w:rsidRPr="005408A2">
              <w:rPr>
                <w:rFonts w:cs="Arial"/>
                <w:color w:val="0000FF"/>
                <w:lang w:val="pl-PL"/>
              </w:rPr>
              <w:t xml:space="preserve">programowania niezbędnego do bieżącego utrzymania i nadzoru nad lokomotywą, takiego jak np. wymienione oprogramowanie diagnostyczne lub do odczytu danych z rejestratorów, czy też monitorowania lokomotywy w procesie obsługi i diagnostyki. </w:t>
            </w:r>
          </w:p>
          <w:p w14:paraId="1676D453" w14:textId="77777777" w:rsidR="00E71466" w:rsidRPr="005408A2" w:rsidRDefault="00E71466" w:rsidP="003F0FE2">
            <w:pPr>
              <w:pStyle w:val="scfgruss"/>
              <w:jc w:val="both"/>
              <w:rPr>
                <w:rFonts w:cs="Arial"/>
                <w:color w:val="0000FF"/>
                <w:lang w:val="pl-PL"/>
              </w:rPr>
            </w:pPr>
          </w:p>
          <w:p w14:paraId="67BC30C4" w14:textId="77777777" w:rsidR="00E71466" w:rsidRPr="005408A2" w:rsidRDefault="00E71466" w:rsidP="003F0FE2">
            <w:pPr>
              <w:pStyle w:val="scfgruss"/>
              <w:jc w:val="both"/>
              <w:rPr>
                <w:rFonts w:cs="Arial"/>
                <w:color w:val="0000FF"/>
                <w:lang w:val="pl-PL"/>
              </w:rPr>
            </w:pPr>
            <w:r w:rsidRPr="005408A2">
              <w:rPr>
                <w:rFonts w:cs="Arial"/>
                <w:color w:val="0000FF"/>
                <w:lang w:val="pl-PL"/>
              </w:rPr>
              <w:t xml:space="preserve">Jednocześnie Zamawiający zwraca uwagę, iż zagadnienie dotyczące odpłatności aktualizacji oprogramowania usprawniającego lub podnoszącego efektywność pracy samej lokomotywy, jest uregulowane w Części II Specyfikacji pkt 2.2 Cena serwisu oraz w §9.6 umowy. </w:t>
            </w:r>
          </w:p>
          <w:p w14:paraId="39A7CD62" w14:textId="77777777" w:rsidR="00E71466" w:rsidRPr="005408A2" w:rsidRDefault="00E71466" w:rsidP="003F0FE2">
            <w:pPr>
              <w:pStyle w:val="scfgruss"/>
              <w:jc w:val="both"/>
              <w:rPr>
                <w:rFonts w:cs="Arial"/>
                <w:lang w:val="pl-PL"/>
              </w:rPr>
            </w:pPr>
          </w:p>
        </w:tc>
      </w:tr>
      <w:tr w:rsidR="00E71466" w:rsidRPr="00C85145" w14:paraId="45A749EE" w14:textId="77777777" w:rsidTr="00C85145">
        <w:tc>
          <w:tcPr>
            <w:tcW w:w="1129" w:type="dxa"/>
            <w:tcBorders>
              <w:top w:val="single" w:sz="4" w:space="0" w:color="auto"/>
              <w:left w:val="single" w:sz="4" w:space="0" w:color="auto"/>
              <w:bottom w:val="single" w:sz="4" w:space="0" w:color="auto"/>
              <w:right w:val="single" w:sz="4" w:space="0" w:color="auto"/>
            </w:tcBorders>
          </w:tcPr>
          <w:p w14:paraId="23E1027C"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0A29134F" w14:textId="77777777" w:rsidR="00E71466" w:rsidRPr="005408A2" w:rsidRDefault="00E71466" w:rsidP="003F0FE2">
            <w:pPr>
              <w:pStyle w:val="scfgruss"/>
              <w:rPr>
                <w:rFonts w:cs="Arial"/>
                <w:lang w:val="pl-PL"/>
              </w:rPr>
            </w:pPr>
            <w:r w:rsidRPr="005408A2">
              <w:rPr>
                <w:rFonts w:cs="Arial"/>
                <w:color w:val="000000"/>
                <w:lang w:val="pl-PL"/>
              </w:rPr>
              <w:t xml:space="preserve">SPP, część III, Wymagania ogólne, 11g) </w:t>
            </w:r>
          </w:p>
        </w:tc>
        <w:tc>
          <w:tcPr>
            <w:tcW w:w="6946" w:type="dxa"/>
            <w:tcBorders>
              <w:top w:val="nil"/>
              <w:left w:val="nil"/>
              <w:bottom w:val="single" w:sz="4" w:space="0" w:color="auto"/>
              <w:right w:val="single" w:sz="4" w:space="0" w:color="auto"/>
            </w:tcBorders>
            <w:shd w:val="clear" w:color="auto" w:fill="auto"/>
            <w:vAlign w:val="center"/>
          </w:tcPr>
          <w:p w14:paraId="64D68361" w14:textId="77777777" w:rsidR="00E71466" w:rsidRPr="005408A2" w:rsidRDefault="00E71466" w:rsidP="003F0FE2">
            <w:pPr>
              <w:pStyle w:val="scfgruss"/>
              <w:jc w:val="both"/>
              <w:rPr>
                <w:rFonts w:cs="Arial"/>
                <w:color w:val="000000"/>
                <w:lang w:val="pl-PL"/>
              </w:rPr>
            </w:pPr>
            <w:r w:rsidRPr="005408A2">
              <w:rPr>
                <w:rFonts w:cs="Arial"/>
                <w:color w:val="000000"/>
                <w:lang w:val="pl-PL"/>
              </w:rPr>
              <w:t xml:space="preserve">Wykonawca prosi o wykreślenie słów „pełne uprawnienia”, ponieważ Dostawca nie dokonuje takich czynności. To Odbiorca na własną odpowiedzialność może nadawać uprawnienia swoim pracownikom do wykonywania czynności. </w:t>
            </w:r>
          </w:p>
          <w:p w14:paraId="147B1D99" w14:textId="77777777" w:rsidR="00E71466" w:rsidRDefault="00E71466" w:rsidP="003F0FE2">
            <w:pPr>
              <w:pStyle w:val="scfgruss"/>
              <w:jc w:val="both"/>
              <w:rPr>
                <w:rFonts w:cs="Arial"/>
                <w:color w:val="0000FF"/>
                <w:lang w:val="pl-PL"/>
              </w:rPr>
            </w:pPr>
          </w:p>
          <w:p w14:paraId="522B25A3"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5C4FBAC0" w14:textId="77777777" w:rsidR="00E71466" w:rsidRPr="005408A2" w:rsidRDefault="00E71466" w:rsidP="003F0FE2">
            <w:pPr>
              <w:pStyle w:val="scfgruss"/>
              <w:jc w:val="both"/>
              <w:rPr>
                <w:rFonts w:cs="Arial"/>
                <w:color w:val="0000FF"/>
                <w:lang w:val="pl-PL"/>
              </w:rPr>
            </w:pPr>
            <w:r w:rsidRPr="005408A2">
              <w:rPr>
                <w:rFonts w:cs="Arial"/>
                <w:color w:val="0000FF"/>
                <w:lang w:val="pl-PL"/>
              </w:rPr>
              <w:t>Zamawiający wyjaśnia, że przez „pełne uprawnienia” należy tu rozumieć nie tyle udzielenie prawnego umocowania, ale techniczne zapewnienie pełnego dostępu, tj. takiego, jakie pownien mieć użytkownik oprogramowania do odczytu danych.</w:t>
            </w:r>
          </w:p>
          <w:p w14:paraId="79BC3E19" w14:textId="77777777" w:rsidR="00E71466" w:rsidRPr="00CD31D3" w:rsidRDefault="00E71466" w:rsidP="003F0FE2">
            <w:pPr>
              <w:pStyle w:val="scfgruss"/>
              <w:jc w:val="both"/>
              <w:rPr>
                <w:rFonts w:cs="Arial"/>
                <w:color w:val="0000FF"/>
                <w:lang w:val="pl-PL"/>
              </w:rPr>
            </w:pPr>
            <w:r w:rsidRPr="005408A2">
              <w:rPr>
                <w:rFonts w:cs="Arial"/>
                <w:color w:val="0000FF"/>
                <w:lang w:val="pl-PL"/>
              </w:rPr>
              <w:t>Zamawiający w zapisie pod lit. g) po słowach „pełne uprawnienia” dodaje słowo „użytkownika”</w:t>
            </w:r>
          </w:p>
        </w:tc>
      </w:tr>
      <w:tr w:rsidR="00E71466" w:rsidRPr="00C85145" w14:paraId="7DA343B8" w14:textId="77777777" w:rsidTr="00C85145">
        <w:tc>
          <w:tcPr>
            <w:tcW w:w="1129" w:type="dxa"/>
            <w:tcBorders>
              <w:top w:val="single" w:sz="4" w:space="0" w:color="auto"/>
              <w:left w:val="single" w:sz="4" w:space="0" w:color="auto"/>
              <w:bottom w:val="single" w:sz="4" w:space="0" w:color="auto"/>
              <w:right w:val="single" w:sz="4" w:space="0" w:color="auto"/>
            </w:tcBorders>
          </w:tcPr>
          <w:p w14:paraId="3DCC0B40"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57D85D48" w14:textId="77777777" w:rsidR="00E71466" w:rsidRPr="005408A2" w:rsidRDefault="00E71466" w:rsidP="003F0FE2">
            <w:pPr>
              <w:pStyle w:val="scfgruss"/>
              <w:rPr>
                <w:rFonts w:cs="Arial"/>
                <w:lang w:val="pl-PL"/>
              </w:rPr>
            </w:pPr>
            <w:r w:rsidRPr="005408A2">
              <w:rPr>
                <w:rFonts w:cs="Arial"/>
                <w:color w:val="000000"/>
              </w:rPr>
              <w:t>Umowa, §8.2, 1)</w:t>
            </w:r>
          </w:p>
        </w:tc>
        <w:tc>
          <w:tcPr>
            <w:tcW w:w="6946" w:type="dxa"/>
            <w:tcBorders>
              <w:top w:val="nil"/>
              <w:left w:val="nil"/>
              <w:bottom w:val="single" w:sz="4" w:space="0" w:color="auto"/>
              <w:right w:val="single" w:sz="4" w:space="0" w:color="auto"/>
            </w:tcBorders>
            <w:shd w:val="clear" w:color="auto" w:fill="auto"/>
            <w:vAlign w:val="center"/>
          </w:tcPr>
          <w:p w14:paraId="227F747D" w14:textId="77777777" w:rsidR="00E71466" w:rsidRPr="005408A2" w:rsidRDefault="00E71466" w:rsidP="003F0FE2">
            <w:pPr>
              <w:pStyle w:val="scfgruss"/>
              <w:jc w:val="both"/>
              <w:rPr>
                <w:rFonts w:cs="Arial"/>
                <w:color w:val="000000"/>
                <w:lang w:val="pl-PL"/>
              </w:rPr>
            </w:pPr>
            <w:r w:rsidRPr="005408A2">
              <w:rPr>
                <w:rFonts w:cs="Arial"/>
                <w:color w:val="000000"/>
                <w:lang w:val="pl-PL"/>
              </w:rPr>
              <w:t xml:space="preserve">Wykonawca uwzględniając praktykę rynkową wnosi o skrócenie okresu do 96 miesięcy (8 lat). </w:t>
            </w:r>
          </w:p>
          <w:p w14:paraId="0EA4B761" w14:textId="77777777" w:rsidR="00E71466" w:rsidRPr="005408A2" w:rsidRDefault="00E71466" w:rsidP="003F0FE2">
            <w:pPr>
              <w:pStyle w:val="scfgruss"/>
              <w:jc w:val="both"/>
              <w:rPr>
                <w:rFonts w:cs="Arial"/>
                <w:color w:val="000000"/>
                <w:lang w:val="pl-PL"/>
              </w:rPr>
            </w:pPr>
          </w:p>
          <w:p w14:paraId="601BC127"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23CDE8DC" w14:textId="77777777" w:rsidR="00E71466" w:rsidRPr="005408A2" w:rsidRDefault="00E71466" w:rsidP="003F0FE2">
            <w:pPr>
              <w:pStyle w:val="scfgruss"/>
              <w:jc w:val="both"/>
              <w:rPr>
                <w:rFonts w:cs="Arial"/>
                <w:color w:val="000000"/>
                <w:lang w:val="pl-PL"/>
              </w:rPr>
            </w:pPr>
            <w:r w:rsidRPr="005408A2">
              <w:rPr>
                <w:rFonts w:cs="Arial"/>
                <w:color w:val="0000FF"/>
                <w:lang w:val="pl-PL"/>
              </w:rPr>
              <w:t>Zamawiający nie zgadza się na zmianę</w:t>
            </w:r>
            <w:r w:rsidRPr="005408A2">
              <w:rPr>
                <w:rFonts w:cs="Arial"/>
                <w:lang w:val="pl-PL"/>
              </w:rPr>
              <w:t xml:space="preserve">. </w:t>
            </w:r>
          </w:p>
          <w:p w14:paraId="2D6B04C8" w14:textId="77777777" w:rsidR="00E71466" w:rsidRPr="005408A2" w:rsidRDefault="00E71466" w:rsidP="003F0FE2">
            <w:pPr>
              <w:pStyle w:val="scfgruss"/>
              <w:jc w:val="both"/>
              <w:rPr>
                <w:rFonts w:cs="Arial"/>
                <w:lang w:val="pl-PL"/>
              </w:rPr>
            </w:pPr>
          </w:p>
        </w:tc>
      </w:tr>
      <w:tr w:rsidR="00E71466" w:rsidRPr="00C85145" w14:paraId="566A0ED6" w14:textId="77777777" w:rsidTr="00C85145">
        <w:tc>
          <w:tcPr>
            <w:tcW w:w="1129" w:type="dxa"/>
            <w:tcBorders>
              <w:top w:val="single" w:sz="4" w:space="0" w:color="auto"/>
              <w:left w:val="single" w:sz="4" w:space="0" w:color="auto"/>
              <w:bottom w:val="single" w:sz="4" w:space="0" w:color="auto"/>
              <w:right w:val="single" w:sz="4" w:space="0" w:color="auto"/>
            </w:tcBorders>
          </w:tcPr>
          <w:p w14:paraId="7B69EC97"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29A65BB6" w14:textId="77777777" w:rsidR="00E71466" w:rsidRPr="005408A2" w:rsidRDefault="00E71466" w:rsidP="003F0FE2">
            <w:pPr>
              <w:pStyle w:val="scfgruss"/>
              <w:rPr>
                <w:rFonts w:cs="Arial"/>
                <w:lang w:val="pl-PL"/>
              </w:rPr>
            </w:pPr>
            <w:r w:rsidRPr="005408A2">
              <w:rPr>
                <w:rFonts w:cs="Arial"/>
                <w:color w:val="000000"/>
              </w:rPr>
              <w:t>Umowa, §8.6.</w:t>
            </w:r>
          </w:p>
        </w:tc>
        <w:tc>
          <w:tcPr>
            <w:tcW w:w="6946" w:type="dxa"/>
            <w:tcBorders>
              <w:top w:val="nil"/>
              <w:left w:val="nil"/>
              <w:bottom w:val="single" w:sz="4" w:space="0" w:color="auto"/>
              <w:right w:val="single" w:sz="4" w:space="0" w:color="auto"/>
            </w:tcBorders>
            <w:shd w:val="clear" w:color="auto" w:fill="auto"/>
            <w:vAlign w:val="center"/>
          </w:tcPr>
          <w:p w14:paraId="6E191C85" w14:textId="77777777" w:rsidR="00E71466" w:rsidRPr="005408A2" w:rsidRDefault="00E71466" w:rsidP="003F0FE2">
            <w:pPr>
              <w:pStyle w:val="scfgruss"/>
              <w:jc w:val="both"/>
              <w:rPr>
                <w:rFonts w:cs="Arial"/>
                <w:color w:val="000000"/>
                <w:lang w:val="pl-PL"/>
              </w:rPr>
            </w:pPr>
            <w:r w:rsidRPr="005408A2">
              <w:rPr>
                <w:rFonts w:cs="Arial"/>
                <w:color w:val="000000"/>
                <w:lang w:val="pl-PL"/>
              </w:rPr>
              <w:t xml:space="preserve">Wykonawca zwraca się z prośbą o doprecyzowanie tego postanowienia jak następuje: </w:t>
            </w:r>
            <w:r w:rsidRPr="005408A2">
              <w:rPr>
                <w:rFonts w:cs="Arial"/>
                <w:color w:val="000000"/>
                <w:lang w:val="pl-PL"/>
              </w:rPr>
              <w:br/>
              <w:t>„Przez wady i usterki, za które odpowiada gwarancyjnie Dostawca, należy rozumieć nie tylko wady produkcyjne lub wynikające z wadliwego montażu, lecz także wady wynikające z transportu lokomotyw lub ich części do miejsca dostawy, wady wynikające z niezgodności z bezwzględnie obowiązującymi przepisami technicznymi lub innymi bezwzględnie obowiązującymi przepisami prawa.[...]”</w:t>
            </w:r>
          </w:p>
          <w:p w14:paraId="54681E7D" w14:textId="77777777" w:rsidR="00E71466" w:rsidRPr="005408A2" w:rsidRDefault="00E71466" w:rsidP="003F0FE2">
            <w:pPr>
              <w:pStyle w:val="scfgruss"/>
              <w:jc w:val="both"/>
              <w:rPr>
                <w:rFonts w:cs="Arial"/>
                <w:color w:val="000000"/>
                <w:lang w:val="pl-PL"/>
              </w:rPr>
            </w:pPr>
          </w:p>
          <w:p w14:paraId="39668B22"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2DF47C82" w14:textId="77777777" w:rsidR="00E71466" w:rsidRPr="005408A2" w:rsidRDefault="00E71466" w:rsidP="003F0FE2">
            <w:pPr>
              <w:pStyle w:val="scfgruss"/>
              <w:jc w:val="both"/>
              <w:rPr>
                <w:rFonts w:cs="Arial"/>
                <w:color w:val="0000FF"/>
                <w:lang w:val="pl-PL"/>
              </w:rPr>
            </w:pPr>
            <w:r w:rsidRPr="005408A2">
              <w:rPr>
                <w:rFonts w:cs="Arial"/>
                <w:color w:val="0000FF"/>
                <w:lang w:val="pl-PL"/>
              </w:rPr>
              <w:t xml:space="preserve">Zamawiający wyjaśnia, że w postanowieniu §8.6 jest mowa o wadach fizycznych wynikających z niezgodności z przepisami technicznymi lub prawnymi, nie zaś o wadach polegających na niezgodności z takimi przepisami, które uniemożliwiają eksploatację lokomotywy zgodnie z jej przeznaczeniem (§8.11). W przypadku ujawnienia wady, bez znaczenia będzie zatem to, jaki charakter miały przepisy, z powodu naruszenia których wynikła wada. </w:t>
            </w:r>
          </w:p>
          <w:p w14:paraId="175942F2" w14:textId="77777777" w:rsidR="00E71466" w:rsidRPr="005408A2" w:rsidRDefault="00E71466" w:rsidP="003F0FE2">
            <w:pPr>
              <w:pStyle w:val="scfgruss"/>
              <w:jc w:val="both"/>
              <w:rPr>
                <w:rFonts w:cs="Arial"/>
                <w:lang w:val="pl-PL"/>
              </w:rPr>
            </w:pPr>
          </w:p>
        </w:tc>
      </w:tr>
      <w:tr w:rsidR="00E71466" w:rsidRPr="00C85145" w14:paraId="4D8825DE" w14:textId="77777777" w:rsidTr="00C85145">
        <w:tc>
          <w:tcPr>
            <w:tcW w:w="1129" w:type="dxa"/>
            <w:tcBorders>
              <w:top w:val="single" w:sz="4" w:space="0" w:color="auto"/>
              <w:left w:val="single" w:sz="4" w:space="0" w:color="auto"/>
              <w:bottom w:val="single" w:sz="4" w:space="0" w:color="auto"/>
              <w:right w:val="single" w:sz="4" w:space="0" w:color="auto"/>
            </w:tcBorders>
          </w:tcPr>
          <w:p w14:paraId="3DC8082D"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3DEE776C" w14:textId="77777777" w:rsidR="00E71466" w:rsidRPr="005408A2" w:rsidRDefault="00E71466" w:rsidP="003F0FE2">
            <w:pPr>
              <w:pStyle w:val="scfgruss"/>
              <w:rPr>
                <w:rFonts w:cs="Arial"/>
                <w:lang w:val="pl-PL"/>
              </w:rPr>
            </w:pPr>
            <w:r w:rsidRPr="005408A2">
              <w:rPr>
                <w:rFonts w:cs="Arial"/>
                <w:color w:val="000000"/>
                <w:lang w:val="pl-PL"/>
              </w:rPr>
              <w:t>SPP. III. PARAMETRY TECHNICZNE LOKOMOTYW ORAZ ICH WYPOSAŻENIE.</w:t>
            </w:r>
            <w:r w:rsidRPr="005408A2">
              <w:rPr>
                <w:rFonts w:cs="Arial"/>
                <w:color w:val="000000"/>
                <w:lang w:val="pl-PL"/>
              </w:rPr>
              <w:br/>
            </w:r>
            <w:r w:rsidRPr="005408A2">
              <w:rPr>
                <w:rFonts w:cs="Arial"/>
                <w:color w:val="000000"/>
              </w:rPr>
              <w:t>System kamer/rejestrator jazdy</w:t>
            </w:r>
          </w:p>
        </w:tc>
        <w:tc>
          <w:tcPr>
            <w:tcW w:w="6946" w:type="dxa"/>
            <w:tcBorders>
              <w:top w:val="nil"/>
              <w:left w:val="nil"/>
              <w:bottom w:val="single" w:sz="4" w:space="0" w:color="auto"/>
              <w:right w:val="single" w:sz="4" w:space="0" w:color="auto"/>
            </w:tcBorders>
            <w:shd w:val="clear" w:color="auto" w:fill="auto"/>
            <w:vAlign w:val="center"/>
          </w:tcPr>
          <w:p w14:paraId="0068323F" w14:textId="77777777" w:rsidR="00E71466" w:rsidRPr="005408A2" w:rsidRDefault="00E71466" w:rsidP="003F0FE2">
            <w:pPr>
              <w:pStyle w:val="scfgruss"/>
              <w:jc w:val="both"/>
              <w:rPr>
                <w:rFonts w:cs="Arial"/>
                <w:color w:val="000000"/>
                <w:lang w:val="pl-PL"/>
              </w:rPr>
            </w:pPr>
            <w:r w:rsidRPr="005408A2">
              <w:rPr>
                <w:rFonts w:cs="Arial"/>
                <w:color w:val="000000"/>
                <w:lang w:val="pl-PL"/>
              </w:rPr>
              <w:t xml:space="preserve">Pojazd Wykonawcy jest produktem należącym do platformy pojazdów, posiadającym skonstruowany już system kamer. </w:t>
            </w:r>
            <w:r w:rsidRPr="005408A2">
              <w:rPr>
                <w:rFonts w:cs="Arial"/>
                <w:color w:val="000000"/>
                <w:lang w:val="pl-PL"/>
              </w:rPr>
              <w:br/>
            </w:r>
            <w:r w:rsidRPr="005408A2">
              <w:rPr>
                <w:rFonts w:cs="Arial"/>
                <w:color w:val="000000"/>
                <w:lang w:val="pl-PL"/>
              </w:rPr>
              <w:br/>
              <w:t xml:space="preserve">Z tego względy Wykonawca prosi o wprowadzenie następujących zmian: </w:t>
            </w:r>
            <w:r w:rsidRPr="005408A2">
              <w:rPr>
                <w:rFonts w:cs="Arial"/>
                <w:color w:val="000000"/>
                <w:lang w:val="pl-PL"/>
              </w:rPr>
              <w:br/>
            </w:r>
            <w:r w:rsidRPr="005408A2">
              <w:rPr>
                <w:rFonts w:cs="Arial"/>
                <w:color w:val="000000"/>
                <w:lang w:val="pl-PL"/>
              </w:rPr>
              <w:br/>
              <w:t>1) odnoście rozdzielczości dopuścić alternatywnie 1280x960.</w:t>
            </w:r>
            <w:r w:rsidRPr="005408A2">
              <w:rPr>
                <w:rFonts w:cs="Arial"/>
                <w:color w:val="000000"/>
                <w:lang w:val="pl-PL"/>
              </w:rPr>
              <w:br/>
            </w:r>
            <w:r w:rsidRPr="005408A2">
              <w:rPr>
                <w:rFonts w:cs="Arial"/>
                <w:color w:val="000000"/>
                <w:lang w:val="pl-PL"/>
              </w:rPr>
              <w:br/>
              <w:t>2) Odnośnie wymogu dotyczącego rejestrowanych parametrów określić również koordynaty GPS jako opcjonalne, podobnie jak w przypadku parametru „prędkość jazdy”.</w:t>
            </w:r>
            <w:r w:rsidRPr="005408A2">
              <w:rPr>
                <w:rFonts w:cs="Arial"/>
                <w:color w:val="000000"/>
                <w:lang w:val="pl-PL"/>
              </w:rPr>
              <w:br/>
              <w:t>System Wykonawcy rejestruje parametry "nr lokomotywy", "kabina", "data" i "godzina".</w:t>
            </w:r>
          </w:p>
          <w:p w14:paraId="385C3D5B" w14:textId="77777777" w:rsidR="00E71466" w:rsidRDefault="00E71466" w:rsidP="003F0FE2">
            <w:pPr>
              <w:pStyle w:val="scfgruss"/>
              <w:jc w:val="both"/>
              <w:rPr>
                <w:rFonts w:cs="Arial"/>
                <w:color w:val="0000FF"/>
                <w:lang w:val="pl-PL"/>
              </w:rPr>
            </w:pPr>
          </w:p>
          <w:p w14:paraId="45AA94D1"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3C1BE61A" w14:textId="77777777" w:rsidR="00E71466" w:rsidRDefault="00E71466" w:rsidP="003F0FE2">
            <w:pPr>
              <w:pStyle w:val="scfgruss"/>
              <w:jc w:val="both"/>
              <w:rPr>
                <w:rFonts w:cs="Arial"/>
                <w:lang w:val="pl-PL"/>
              </w:rPr>
            </w:pPr>
            <w:r w:rsidRPr="005408A2">
              <w:rPr>
                <w:rFonts w:cs="Arial"/>
                <w:color w:val="0000FF"/>
                <w:lang w:val="pl-PL"/>
              </w:rPr>
              <w:t>Zamawiający dokonuje korekty zapisu dotyczącego GPS podtrzymując jednoczesnie wymagania dotyczące rozdzielczości, które powinna być nie niższ niż wskazana w Specyfikacji</w:t>
            </w:r>
            <w:r w:rsidRPr="005408A2">
              <w:rPr>
                <w:rFonts w:cs="Arial"/>
                <w:lang w:val="pl-PL"/>
              </w:rPr>
              <w:t>.</w:t>
            </w:r>
          </w:p>
          <w:p w14:paraId="15573490" w14:textId="77777777" w:rsidR="00E71466" w:rsidRPr="005408A2" w:rsidRDefault="00E71466" w:rsidP="003F0FE2">
            <w:pPr>
              <w:pStyle w:val="scfgruss"/>
              <w:jc w:val="both"/>
              <w:rPr>
                <w:rFonts w:cs="Arial"/>
                <w:lang w:val="pl-PL"/>
              </w:rPr>
            </w:pPr>
          </w:p>
        </w:tc>
      </w:tr>
      <w:tr w:rsidR="00E71466" w:rsidRPr="00310CA3" w14:paraId="7F6B5D42" w14:textId="77777777" w:rsidTr="00C85145">
        <w:trPr>
          <w:trHeight w:val="1415"/>
        </w:trPr>
        <w:tc>
          <w:tcPr>
            <w:tcW w:w="1129" w:type="dxa"/>
            <w:tcBorders>
              <w:top w:val="single" w:sz="4" w:space="0" w:color="auto"/>
              <w:left w:val="single" w:sz="4" w:space="0" w:color="auto"/>
              <w:bottom w:val="single" w:sz="4" w:space="0" w:color="auto"/>
              <w:right w:val="single" w:sz="4" w:space="0" w:color="auto"/>
            </w:tcBorders>
          </w:tcPr>
          <w:p w14:paraId="7B21A045"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540E631D" w14:textId="77777777" w:rsidR="00E71466" w:rsidRPr="005408A2" w:rsidRDefault="00E71466" w:rsidP="003F0FE2">
            <w:pPr>
              <w:pStyle w:val="scfgruss"/>
              <w:rPr>
                <w:rFonts w:cs="Arial"/>
                <w:lang w:val="pl-PL"/>
              </w:rPr>
            </w:pPr>
            <w:r w:rsidRPr="005408A2">
              <w:rPr>
                <w:rFonts w:cs="Arial"/>
                <w:color w:val="000000"/>
                <w:lang w:val="pl-PL"/>
              </w:rPr>
              <w:t>SPP. III. PARAMETRY TECHNICZNE LOKOMOTYW ORAZ ICH WYPOSAŻENIE.</w:t>
            </w:r>
            <w:r w:rsidRPr="005408A2">
              <w:rPr>
                <w:rFonts w:cs="Arial"/>
                <w:color w:val="000000"/>
                <w:lang w:val="pl-PL"/>
              </w:rPr>
              <w:br/>
            </w:r>
            <w:r w:rsidRPr="005408A2">
              <w:rPr>
                <w:rFonts w:cs="Arial"/>
                <w:color w:val="000000"/>
              </w:rPr>
              <w:t>System kamer/rejestrator jazdy</w:t>
            </w:r>
          </w:p>
        </w:tc>
        <w:tc>
          <w:tcPr>
            <w:tcW w:w="6946" w:type="dxa"/>
            <w:tcBorders>
              <w:top w:val="nil"/>
              <w:left w:val="nil"/>
              <w:bottom w:val="single" w:sz="4" w:space="0" w:color="auto"/>
              <w:right w:val="single" w:sz="4" w:space="0" w:color="auto"/>
            </w:tcBorders>
            <w:shd w:val="clear" w:color="auto" w:fill="auto"/>
            <w:vAlign w:val="center"/>
          </w:tcPr>
          <w:p w14:paraId="46FD26AD" w14:textId="77777777" w:rsidR="00E71466" w:rsidRPr="005408A2" w:rsidRDefault="00E71466" w:rsidP="003F0FE2">
            <w:pPr>
              <w:pStyle w:val="scfgruss"/>
              <w:jc w:val="both"/>
              <w:rPr>
                <w:rFonts w:cs="Arial"/>
                <w:color w:val="000000"/>
                <w:lang w:val="pl-PL"/>
              </w:rPr>
            </w:pPr>
            <w:r w:rsidRPr="005408A2">
              <w:rPr>
                <w:rFonts w:cs="Arial"/>
                <w:color w:val="000000"/>
                <w:lang w:val="pl-PL"/>
              </w:rPr>
              <w:t>Wykonawca prosi o potwierdzenie jego rozumienia, że wymóg "w postaci zabezpieczonego dysku twardego lub SSD" będzie spełniony przy zastosowaniu SSD „Industrial Grade“ z możliwością obciążenia do 50g.</w:t>
            </w:r>
          </w:p>
          <w:p w14:paraId="78C19E33" w14:textId="77777777" w:rsidR="00E71466" w:rsidRDefault="00E71466" w:rsidP="003F0FE2">
            <w:pPr>
              <w:pStyle w:val="scfgruss"/>
              <w:jc w:val="both"/>
              <w:rPr>
                <w:rFonts w:cs="Arial"/>
                <w:color w:val="0000FF"/>
                <w:lang w:val="pl-PL"/>
              </w:rPr>
            </w:pPr>
          </w:p>
          <w:p w14:paraId="36DF0530" w14:textId="77777777" w:rsidR="00E71466" w:rsidRDefault="00E71466" w:rsidP="003F0FE2">
            <w:pPr>
              <w:pStyle w:val="scfgruss"/>
              <w:jc w:val="both"/>
              <w:rPr>
                <w:rFonts w:cs="Arial"/>
                <w:color w:val="0000FF"/>
                <w:lang w:val="pl-PL"/>
              </w:rPr>
            </w:pPr>
            <w:r w:rsidRPr="005408A2">
              <w:rPr>
                <w:rFonts w:cs="Arial"/>
                <w:color w:val="0000FF"/>
                <w:lang w:val="pl-PL"/>
              </w:rPr>
              <w:t>Odpowiedź:</w:t>
            </w:r>
          </w:p>
          <w:p w14:paraId="24D6C341" w14:textId="77777777" w:rsidR="00E71466" w:rsidRPr="005408A2" w:rsidRDefault="00E71466" w:rsidP="003F0FE2">
            <w:pPr>
              <w:pStyle w:val="scfgruss"/>
              <w:jc w:val="both"/>
              <w:rPr>
                <w:rFonts w:cs="Arial"/>
                <w:color w:val="0000FF"/>
                <w:lang w:val="pl-PL"/>
              </w:rPr>
            </w:pPr>
            <w:r w:rsidRPr="005408A2">
              <w:rPr>
                <w:rFonts w:cs="Arial"/>
                <w:color w:val="0000FF"/>
                <w:lang w:val="pl-PL"/>
              </w:rPr>
              <w:t>Zamawiający informuje, że zabezpieczenie  winno być zrealizowane wg standardu dobranego przez Dostawcę. Zamawiający dokonuje uzupełnienia treści Specyfikacji jak poniżej:</w:t>
            </w:r>
          </w:p>
          <w:p w14:paraId="5E0D4CA8" w14:textId="77777777" w:rsidR="00E71466" w:rsidRPr="005408A2" w:rsidRDefault="00E71466" w:rsidP="003F0FE2">
            <w:pPr>
              <w:pStyle w:val="scfgruss"/>
              <w:jc w:val="both"/>
              <w:rPr>
                <w:rFonts w:eastAsia="SimSun" w:cs="Arial"/>
                <w:color w:val="0000FF"/>
                <w:lang w:val="pl-PL" w:eastAsia="zh-CN"/>
              </w:rPr>
            </w:pPr>
            <w:r w:rsidRPr="005408A2">
              <w:rPr>
                <w:rFonts w:eastAsia="SimSun" w:cs="Arial"/>
                <w:color w:val="0000FF"/>
                <w:lang w:val="pl-PL" w:eastAsia="zh-CN"/>
              </w:rPr>
              <w:t xml:space="preserve">„Pamięć systemu kamer w postaci zabezpieczonego </w:t>
            </w:r>
            <w:bookmarkStart w:id="0" w:name="_Hlk70068120"/>
            <w:r w:rsidRPr="00310CA3">
              <w:rPr>
                <w:rFonts w:eastAsia="SimSun" w:cs="Arial"/>
                <w:color w:val="0000FF"/>
                <w:lang w:val="pl-PL" w:eastAsia="zh-CN"/>
              </w:rPr>
              <w:t>wg standardu dobranego przez Dostawcę</w:t>
            </w:r>
            <w:bookmarkEnd w:id="0"/>
            <w:r w:rsidRPr="005408A2">
              <w:rPr>
                <w:rFonts w:eastAsia="SimSun" w:cs="Arial"/>
                <w:color w:val="0000FF"/>
                <w:lang w:val="pl-PL" w:eastAsia="zh-CN"/>
              </w:rPr>
              <w:t xml:space="preserve"> dysku twardego </w:t>
            </w:r>
            <w:r w:rsidRPr="005408A2">
              <w:rPr>
                <w:rFonts w:cs="Arial"/>
                <w:color w:val="0000FF"/>
                <w:lang w:val="pl-PL"/>
              </w:rPr>
              <w:t xml:space="preserve">lub SSD </w:t>
            </w:r>
            <w:r w:rsidRPr="005408A2">
              <w:rPr>
                <w:rFonts w:eastAsia="SimSun" w:cs="Arial"/>
                <w:color w:val="0000FF"/>
                <w:lang w:val="pl-PL" w:eastAsia="zh-CN"/>
              </w:rPr>
              <w:t>winna być zabezpieczona przed przypadkowym usunięciem, zniszczeniem. Dostęp do nagrań tylko dla osób przeszkolonych i uprawnionych”.</w:t>
            </w:r>
          </w:p>
          <w:p w14:paraId="3F42C424" w14:textId="77777777" w:rsidR="00E71466" w:rsidRPr="005408A2" w:rsidRDefault="00E71466" w:rsidP="003F0FE2">
            <w:pPr>
              <w:pStyle w:val="scfgruss"/>
              <w:jc w:val="both"/>
              <w:rPr>
                <w:rFonts w:cs="Arial"/>
                <w:lang w:val="pl-PL"/>
              </w:rPr>
            </w:pPr>
          </w:p>
        </w:tc>
      </w:tr>
      <w:tr w:rsidR="00E71466" w:rsidRPr="00C85145" w14:paraId="037BF02E" w14:textId="77777777" w:rsidTr="00C85145">
        <w:tc>
          <w:tcPr>
            <w:tcW w:w="1129" w:type="dxa"/>
            <w:tcBorders>
              <w:top w:val="single" w:sz="4" w:space="0" w:color="auto"/>
              <w:left w:val="single" w:sz="4" w:space="0" w:color="auto"/>
              <w:bottom w:val="single" w:sz="4" w:space="0" w:color="auto"/>
              <w:right w:val="single" w:sz="4" w:space="0" w:color="auto"/>
            </w:tcBorders>
          </w:tcPr>
          <w:p w14:paraId="54E5B86B"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0BE0BC10" w14:textId="77777777" w:rsidR="00E71466" w:rsidRPr="005408A2" w:rsidRDefault="00E71466" w:rsidP="003F0FE2">
            <w:pPr>
              <w:pStyle w:val="scfgruss"/>
              <w:rPr>
                <w:rFonts w:cs="Arial"/>
                <w:lang w:val="pl-PL"/>
              </w:rPr>
            </w:pPr>
            <w:r w:rsidRPr="005408A2">
              <w:rPr>
                <w:rFonts w:cs="Arial"/>
                <w:color w:val="000000"/>
                <w:lang w:val="pl-PL"/>
              </w:rPr>
              <w:t>SPP. III. PARAMETRY TECHNICZNE LOKOMOTYW ORAZ ICH WYPOSAŻENIE.</w:t>
            </w:r>
            <w:r w:rsidRPr="005408A2">
              <w:rPr>
                <w:rFonts w:cs="Arial"/>
                <w:color w:val="000000"/>
                <w:lang w:val="pl-PL"/>
              </w:rPr>
              <w:br/>
            </w:r>
            <w:r w:rsidRPr="005408A2">
              <w:rPr>
                <w:rFonts w:cs="Arial"/>
                <w:color w:val="000000"/>
              </w:rPr>
              <w:t>System kamer/rejestrator jazdy</w:t>
            </w:r>
          </w:p>
        </w:tc>
        <w:tc>
          <w:tcPr>
            <w:tcW w:w="6946" w:type="dxa"/>
            <w:tcBorders>
              <w:top w:val="nil"/>
              <w:left w:val="nil"/>
              <w:bottom w:val="single" w:sz="4" w:space="0" w:color="auto"/>
              <w:right w:val="single" w:sz="4" w:space="0" w:color="auto"/>
            </w:tcBorders>
            <w:shd w:val="clear" w:color="auto" w:fill="auto"/>
            <w:vAlign w:val="center"/>
          </w:tcPr>
          <w:p w14:paraId="479B6776" w14:textId="77777777" w:rsidR="00E71466" w:rsidRDefault="00E71466" w:rsidP="003F0FE2">
            <w:pPr>
              <w:pStyle w:val="scfgruss"/>
              <w:jc w:val="both"/>
              <w:rPr>
                <w:rFonts w:cs="Arial"/>
                <w:color w:val="000000"/>
                <w:lang w:val="pl-PL"/>
              </w:rPr>
            </w:pPr>
            <w:r w:rsidRPr="005408A2">
              <w:rPr>
                <w:rFonts w:cs="Arial"/>
                <w:color w:val="000000"/>
                <w:lang w:val="pl-PL"/>
              </w:rPr>
              <w:t xml:space="preserve">Wykonawca prosi o potwierdzenie jego rozumienia, że wymóg „Awaria którejkolwiek z kamer (stan beznapięciowy, zwarcie, zalanie, itp.) powinny być sygnalizowane w skuteczny sposób, tak aby maszynista widział lub słyszał, że kamera nie działa” będzie spełniony przy zastosowaniu diody LED na kamerze do obserwacji przedpola jazdy oraz diody LED statusu na urządzeniu do wideorejestracji. </w:t>
            </w:r>
            <w:r w:rsidRPr="005408A2">
              <w:rPr>
                <w:rFonts w:cs="Arial"/>
                <w:color w:val="000000"/>
                <w:lang w:val="pl-PL"/>
              </w:rPr>
              <w:br/>
              <w:t xml:space="preserve">LED na kamerze do obserwacji przedpola jazdy, świecąca w przypadku usterki w systemie kamer, może być zakryta zaślepką, jeśli maszynista uzna, że działa ona oślepiająco. </w:t>
            </w:r>
            <w:r w:rsidRPr="005408A2">
              <w:rPr>
                <w:rFonts w:cs="Arial"/>
                <w:color w:val="000000"/>
                <w:lang w:val="pl-PL"/>
              </w:rPr>
              <w:br/>
              <w:t xml:space="preserve">Pozostałe LED statusu znajdują się na wideorejestratorze, zainstalowanym w kabinie 2. </w:t>
            </w:r>
          </w:p>
          <w:p w14:paraId="2FDCF5CE" w14:textId="77777777" w:rsidR="00E71466" w:rsidRPr="005408A2" w:rsidRDefault="00E71466" w:rsidP="003F0FE2">
            <w:pPr>
              <w:pStyle w:val="scfgruss"/>
              <w:jc w:val="both"/>
              <w:rPr>
                <w:rFonts w:cs="Arial"/>
                <w:color w:val="000000"/>
                <w:lang w:val="pl-PL"/>
              </w:rPr>
            </w:pPr>
          </w:p>
          <w:p w14:paraId="4ACEB4CE"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76FB1BEC" w14:textId="77777777" w:rsidR="00E71466" w:rsidRPr="005408A2" w:rsidRDefault="00E71466" w:rsidP="003F0FE2">
            <w:pPr>
              <w:pStyle w:val="scfgruss"/>
              <w:spacing w:line="276" w:lineRule="auto"/>
              <w:jc w:val="both"/>
              <w:rPr>
                <w:rFonts w:eastAsiaTheme="minorEastAsia" w:cs="Arial"/>
                <w:noProof w:val="0"/>
                <w:color w:val="0000FF"/>
                <w:lang w:val="pl-PL" w:eastAsia="zh-TW"/>
              </w:rPr>
            </w:pPr>
            <w:r w:rsidRPr="005408A2">
              <w:rPr>
                <w:rFonts w:eastAsiaTheme="minorEastAsia" w:cs="Arial"/>
                <w:noProof w:val="0"/>
                <w:color w:val="0000FF"/>
                <w:lang w:val="pl-PL" w:eastAsia="zh-TW"/>
              </w:rPr>
              <w:t>Zamawiający nie wyraża zgody na to, aby sygnalizacja miała zostać zapewniona w sposób nieskuteczny, a co za tym idzie nie dający możliwości odbioru sygnalizacji usterki przez maszynistę.</w:t>
            </w:r>
          </w:p>
          <w:p w14:paraId="1A6B2BD1" w14:textId="460A0419" w:rsidR="00E71466" w:rsidRPr="005408A2" w:rsidRDefault="00E71466" w:rsidP="003F0FE2">
            <w:pPr>
              <w:pStyle w:val="scfgruss"/>
              <w:spacing w:line="276" w:lineRule="auto"/>
              <w:jc w:val="both"/>
              <w:rPr>
                <w:rFonts w:eastAsiaTheme="minorEastAsia" w:cs="Arial"/>
                <w:noProof w:val="0"/>
                <w:color w:val="0000FF"/>
                <w:lang w:val="pl-PL" w:eastAsia="zh-TW"/>
              </w:rPr>
            </w:pPr>
            <w:r w:rsidRPr="005408A2">
              <w:rPr>
                <w:rFonts w:eastAsiaTheme="minorEastAsia" w:cs="Arial"/>
                <w:noProof w:val="0"/>
                <w:color w:val="0000FF"/>
                <w:lang w:val="pl-PL" w:eastAsia="zh-TW"/>
              </w:rPr>
              <w:t xml:space="preserve">Zlokalizowanie </w:t>
            </w:r>
            <w:r w:rsidR="00540145" w:rsidRPr="005408A2">
              <w:rPr>
                <w:rFonts w:eastAsiaTheme="minorEastAsia" w:cs="Arial"/>
                <w:noProof w:val="0"/>
                <w:color w:val="0000FF"/>
                <w:lang w:val="pl-PL" w:eastAsia="zh-TW"/>
              </w:rPr>
              <w:t>sygnalizacji</w:t>
            </w:r>
            <w:r w:rsidRPr="005408A2">
              <w:rPr>
                <w:rFonts w:eastAsiaTheme="minorEastAsia" w:cs="Arial"/>
                <w:noProof w:val="0"/>
                <w:color w:val="0000FF"/>
                <w:lang w:val="pl-PL" w:eastAsia="zh-TW"/>
              </w:rPr>
              <w:t xml:space="preserve"> na rejestratorze w jednej z kabin, który to rejestrator prawdopodobnie i tak byłby poza polem obserwacji maszynisty będzie rozwiązaniem nieskutecznym.</w:t>
            </w:r>
          </w:p>
          <w:p w14:paraId="1C7CA6CD" w14:textId="25E98DE1" w:rsidR="00E71466" w:rsidRPr="005408A2" w:rsidRDefault="00E71466" w:rsidP="003F0FE2">
            <w:pPr>
              <w:pStyle w:val="scfgruss"/>
              <w:spacing w:line="276" w:lineRule="auto"/>
              <w:jc w:val="both"/>
              <w:rPr>
                <w:rFonts w:eastAsiaTheme="minorEastAsia" w:cs="Arial"/>
                <w:noProof w:val="0"/>
                <w:color w:val="0000FF"/>
                <w:lang w:val="pl-PL" w:eastAsia="zh-TW"/>
              </w:rPr>
            </w:pPr>
            <w:r w:rsidRPr="005408A2">
              <w:rPr>
                <w:rFonts w:eastAsiaTheme="minorEastAsia" w:cs="Arial"/>
                <w:noProof w:val="0"/>
                <w:color w:val="0000FF"/>
                <w:lang w:val="pl-PL" w:eastAsia="zh-TW"/>
              </w:rPr>
              <w:t xml:space="preserve">Zamawiający dokonuje doszczegółowienia wymagań w tym zakresie wprowadzając </w:t>
            </w:r>
            <w:r w:rsidR="00540145">
              <w:rPr>
                <w:rFonts w:eastAsiaTheme="minorEastAsia" w:cs="Arial"/>
                <w:noProof w:val="0"/>
                <w:color w:val="0000FF"/>
                <w:lang w:val="pl-PL" w:eastAsia="zh-TW"/>
              </w:rPr>
              <w:t xml:space="preserve">następującą </w:t>
            </w:r>
            <w:r w:rsidRPr="005408A2">
              <w:rPr>
                <w:rFonts w:eastAsiaTheme="minorEastAsia" w:cs="Arial"/>
                <w:noProof w:val="0"/>
                <w:color w:val="0000FF"/>
                <w:lang w:val="pl-PL" w:eastAsia="zh-TW"/>
              </w:rPr>
              <w:t>zmian</w:t>
            </w:r>
            <w:r w:rsidR="00540145">
              <w:rPr>
                <w:rFonts w:eastAsiaTheme="minorEastAsia" w:cs="Arial"/>
                <w:noProof w:val="0"/>
                <w:color w:val="0000FF"/>
                <w:lang w:val="pl-PL" w:eastAsia="zh-TW"/>
              </w:rPr>
              <w:t>ę</w:t>
            </w:r>
            <w:r w:rsidRPr="005408A2">
              <w:rPr>
                <w:rFonts w:eastAsiaTheme="minorEastAsia" w:cs="Arial"/>
                <w:noProof w:val="0"/>
                <w:color w:val="0000FF"/>
                <w:lang w:val="pl-PL" w:eastAsia="zh-TW"/>
              </w:rPr>
              <w:t xml:space="preserve"> w treści Specyfikacji</w:t>
            </w:r>
            <w:r w:rsidR="00540145">
              <w:rPr>
                <w:rFonts w:eastAsiaTheme="minorEastAsia" w:cs="Arial"/>
                <w:noProof w:val="0"/>
                <w:color w:val="0000FF"/>
                <w:lang w:val="pl-PL" w:eastAsia="zh-TW"/>
              </w:rPr>
              <w:t>:</w:t>
            </w:r>
          </w:p>
          <w:p w14:paraId="7517D0F3" w14:textId="59C1ECAC" w:rsidR="00E71466" w:rsidRPr="005408A2" w:rsidRDefault="00831B93" w:rsidP="003F0FE2">
            <w:pPr>
              <w:pStyle w:val="Akapitzlist"/>
              <w:widowControl w:val="0"/>
              <w:tabs>
                <w:tab w:val="left" w:pos="8364"/>
                <w:tab w:val="left" w:pos="8647"/>
              </w:tabs>
              <w:spacing w:before="120" w:line="300" w:lineRule="auto"/>
              <w:ind w:left="0"/>
              <w:jc w:val="both"/>
              <w:rPr>
                <w:rFonts w:ascii="Arial" w:eastAsia="SimSun" w:hAnsi="Arial" w:cs="Arial"/>
                <w:sz w:val="20"/>
                <w:szCs w:val="20"/>
                <w:lang w:eastAsia="zh-CN"/>
              </w:rPr>
            </w:pPr>
            <w:bookmarkStart w:id="1" w:name="_Hlk69976493"/>
            <w:r>
              <w:rPr>
                <w:rFonts w:ascii="Arial" w:hAnsi="Arial" w:cs="Arial"/>
                <w:color w:val="0000FF"/>
                <w:sz w:val="20"/>
                <w:szCs w:val="20"/>
              </w:rPr>
              <w:t>„</w:t>
            </w:r>
            <w:r w:rsidR="00E71466" w:rsidRPr="005408A2">
              <w:rPr>
                <w:rFonts w:ascii="Arial" w:hAnsi="Arial" w:cs="Arial"/>
                <w:color w:val="0000FF"/>
                <w:sz w:val="20"/>
                <w:szCs w:val="20"/>
              </w:rPr>
              <w:t xml:space="preserve">Awaria którejkolwiek z kamer (stan </w:t>
            </w:r>
            <w:proofErr w:type="spellStart"/>
            <w:r w:rsidR="00E71466" w:rsidRPr="005408A2">
              <w:rPr>
                <w:rFonts w:ascii="Arial" w:hAnsi="Arial" w:cs="Arial"/>
                <w:color w:val="0000FF"/>
                <w:sz w:val="20"/>
                <w:szCs w:val="20"/>
              </w:rPr>
              <w:t>beznapięciowy</w:t>
            </w:r>
            <w:proofErr w:type="spellEnd"/>
            <w:r w:rsidR="00E71466" w:rsidRPr="005408A2">
              <w:rPr>
                <w:rFonts w:ascii="Arial" w:hAnsi="Arial" w:cs="Arial"/>
                <w:color w:val="0000FF"/>
                <w:sz w:val="20"/>
                <w:szCs w:val="20"/>
              </w:rPr>
              <w:t>, zwarcie, zalanie itp.) powinna być sygnalizowana na pojeździe sygnałem wizualnym lub dźwiękowym w taki sposób, aby sygnał nie miał negatywnego wpływu na maszynistę i bezpieczeństwo prowadzenia lokomotywy lub składu pociągu. Sygnalizacja wizualna powinna być umiejscowiona w polu widzenia maszynisty prowadzącego lokomotywę. Jeżeli system powiadamiania o awarii jest realizowany z opcją dźwiękową, należy zapewnić dezaktywację sygnału dźwiękowego, ale dopiero po upływie np. 1 minuty od rozpoczęcia sygnalizacji. Opcjonalnie powinna być przesyłana informacja o awarii kamer(y) poprzez raport o usterce wysyłany zdalnie przez kartę SIM do ustalonego z Odbiorcą adresata. Jako rozwiązanie opcjonalne w przypadku zastosowania sygnalizacji dźwiękowej awarii zaleca się rozwiązania umożliwiające dezaktywację sygnału akustycznego. Jako rozwiązanie opcjonalne dla dezaktywacji sygnału wizualnego, po odebraniu informacji przez maszynistę, aby uniknąć ewentualnego negatywnego wpływu na maszynistę, dopuszcza się możliwość zastosowania wyłącznika lub elementu przesłaniającego sygnał wizualny</w:t>
            </w:r>
            <w:bookmarkEnd w:id="1"/>
            <w:r>
              <w:rPr>
                <w:rFonts w:ascii="Arial" w:hAnsi="Arial" w:cs="Arial"/>
                <w:color w:val="0000FF"/>
                <w:sz w:val="20"/>
                <w:szCs w:val="20"/>
              </w:rPr>
              <w:t>”</w:t>
            </w:r>
            <w:r w:rsidR="00E71466" w:rsidRPr="005408A2">
              <w:rPr>
                <w:rFonts w:ascii="Arial" w:hAnsi="Arial" w:cs="Arial"/>
                <w:color w:val="0000FF"/>
                <w:sz w:val="20"/>
                <w:szCs w:val="20"/>
              </w:rPr>
              <w:t>.</w:t>
            </w:r>
          </w:p>
          <w:p w14:paraId="2DB7E93F" w14:textId="77777777" w:rsidR="00E71466" w:rsidRPr="005408A2" w:rsidRDefault="00E71466" w:rsidP="003F0FE2">
            <w:pPr>
              <w:pStyle w:val="scfgruss"/>
              <w:jc w:val="both"/>
              <w:rPr>
                <w:rFonts w:cs="Arial"/>
                <w:lang w:val="pl-PL"/>
              </w:rPr>
            </w:pPr>
          </w:p>
        </w:tc>
      </w:tr>
      <w:tr w:rsidR="00E71466" w:rsidRPr="00C85145" w14:paraId="211BBB10" w14:textId="77777777" w:rsidTr="00C85145">
        <w:tc>
          <w:tcPr>
            <w:tcW w:w="1129" w:type="dxa"/>
            <w:tcBorders>
              <w:top w:val="single" w:sz="4" w:space="0" w:color="auto"/>
              <w:left w:val="single" w:sz="4" w:space="0" w:color="auto"/>
              <w:bottom w:val="single" w:sz="4" w:space="0" w:color="auto"/>
              <w:right w:val="single" w:sz="4" w:space="0" w:color="auto"/>
            </w:tcBorders>
          </w:tcPr>
          <w:p w14:paraId="44B9C377" w14:textId="77777777" w:rsidR="00E71466" w:rsidRPr="005408A2" w:rsidRDefault="00E71466" w:rsidP="003F0FE2">
            <w:pPr>
              <w:pStyle w:val="scfgruss"/>
              <w:numPr>
                <w:ilvl w:val="0"/>
                <w:numId w:val="6"/>
              </w:numPr>
              <w:ind w:right="315"/>
              <w:rPr>
                <w:rFonts w:cs="Arial"/>
                <w:lang w:val="pl-PL"/>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258C9342" w14:textId="77777777" w:rsidR="00E71466" w:rsidRPr="005408A2" w:rsidRDefault="00E71466" w:rsidP="003F0FE2">
            <w:pPr>
              <w:pStyle w:val="scfgruss"/>
              <w:rPr>
                <w:rFonts w:cs="Arial"/>
                <w:lang w:val="pl-PL"/>
              </w:rPr>
            </w:pPr>
            <w:r w:rsidRPr="005408A2">
              <w:rPr>
                <w:rFonts w:cs="Arial"/>
                <w:color w:val="000000"/>
                <w:lang w:val="pl-PL"/>
              </w:rPr>
              <w:t>SPP. III. PARAMETRY TECHNICZNE LOKOMOTYW ORAZ ICH WYPOSAŻENIE.</w:t>
            </w:r>
            <w:r w:rsidRPr="005408A2">
              <w:rPr>
                <w:rFonts w:cs="Arial"/>
                <w:color w:val="000000"/>
                <w:lang w:val="pl-PL"/>
              </w:rPr>
              <w:br/>
            </w:r>
            <w:r w:rsidRPr="005408A2">
              <w:rPr>
                <w:rFonts w:cs="Arial"/>
                <w:color w:val="000000"/>
              </w:rPr>
              <w:t>Wymagania ogólne</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CFA1B74" w14:textId="77777777" w:rsidR="00E71466" w:rsidRPr="005408A2" w:rsidRDefault="00E71466" w:rsidP="003F0FE2">
            <w:pPr>
              <w:pStyle w:val="scfgruss"/>
              <w:jc w:val="both"/>
              <w:rPr>
                <w:rFonts w:cs="Arial"/>
                <w:color w:val="000000"/>
                <w:lang w:val="pl-PL"/>
              </w:rPr>
            </w:pPr>
            <w:r w:rsidRPr="005408A2">
              <w:rPr>
                <w:rFonts w:cs="Arial"/>
                <w:color w:val="000000"/>
                <w:lang w:val="pl-PL"/>
              </w:rPr>
              <w:t xml:space="preserve">Kompatybilność wsteczna jest zapewniona zgodnie ze specyfikacjami. </w:t>
            </w:r>
            <w:r w:rsidRPr="005408A2">
              <w:rPr>
                <w:rFonts w:cs="Arial"/>
                <w:color w:val="000000"/>
                <w:lang w:val="pl-PL"/>
              </w:rPr>
              <w:br/>
              <w:t>Wykonawca zwraca się z prośbą o potwierdzenie jego zdania w następującej kwestii:</w:t>
            </w:r>
            <w:r w:rsidRPr="005408A2">
              <w:rPr>
                <w:rFonts w:cs="Arial"/>
                <w:color w:val="000000"/>
                <w:lang w:val="pl-PL"/>
              </w:rPr>
              <w:br/>
              <w:t xml:space="preserve">brak jest jak dotychczas praktycznych doświadczeń z kompatybilnością eksploatacyjną między infrastrukturą kolejową a wyposażeniem pokładowym w wystarczająco szerokim zakresie, ponieważ do tej pory brak jest jeszcze komercyjnych zastosowań w odpowiedniej skali. </w:t>
            </w:r>
          </w:p>
          <w:p w14:paraId="41FBE7C3" w14:textId="77777777" w:rsidR="00E71466" w:rsidRPr="005408A2" w:rsidRDefault="00E71466" w:rsidP="003F0FE2">
            <w:pPr>
              <w:pStyle w:val="scfgruss"/>
              <w:jc w:val="both"/>
              <w:rPr>
                <w:rFonts w:cs="Arial"/>
                <w:color w:val="000000"/>
                <w:lang w:val="pl-PL"/>
              </w:rPr>
            </w:pPr>
          </w:p>
          <w:p w14:paraId="77F70DA3"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5BD31256" w14:textId="77777777" w:rsidR="00E71466" w:rsidRPr="005408A2" w:rsidRDefault="00E71466" w:rsidP="003F0FE2">
            <w:pPr>
              <w:pStyle w:val="scfgruss"/>
              <w:jc w:val="both"/>
              <w:rPr>
                <w:rFonts w:cs="Arial"/>
                <w:color w:val="0000FF"/>
                <w:lang w:val="pl-PL"/>
              </w:rPr>
            </w:pPr>
            <w:r w:rsidRPr="005408A2">
              <w:rPr>
                <w:rFonts w:cs="Arial"/>
                <w:color w:val="0000FF"/>
                <w:lang w:val="pl-PL"/>
              </w:rPr>
              <w:t xml:space="preserve">Zamawiający informuje, iż przepisy dotyczące specyfikacji interoperacyjności w tym zakresie są jednoznaczne i wymagają zagwarantowania w ramach systemów pokładowych lokomotywy „kompatybilności wstecznej”. </w:t>
            </w:r>
          </w:p>
          <w:p w14:paraId="4B734B47" w14:textId="77777777" w:rsidR="00E71466" w:rsidRPr="005408A2" w:rsidRDefault="00E71466" w:rsidP="003F0FE2">
            <w:pPr>
              <w:pStyle w:val="scfgruss"/>
              <w:jc w:val="both"/>
              <w:rPr>
                <w:rFonts w:cs="Arial"/>
                <w:lang w:val="pl-PL"/>
              </w:rPr>
            </w:pPr>
          </w:p>
        </w:tc>
      </w:tr>
      <w:tr w:rsidR="00E71466" w:rsidRPr="00C85145" w14:paraId="60F0DD08" w14:textId="77777777" w:rsidTr="00C85145">
        <w:tc>
          <w:tcPr>
            <w:tcW w:w="1129" w:type="dxa"/>
            <w:tcBorders>
              <w:top w:val="single" w:sz="4" w:space="0" w:color="auto"/>
              <w:left w:val="single" w:sz="4" w:space="0" w:color="auto"/>
              <w:bottom w:val="single" w:sz="4" w:space="0" w:color="auto"/>
              <w:right w:val="single" w:sz="4" w:space="0" w:color="auto"/>
            </w:tcBorders>
          </w:tcPr>
          <w:p w14:paraId="3FE4073D" w14:textId="77777777" w:rsidR="00E71466" w:rsidRPr="005408A2" w:rsidRDefault="00E71466" w:rsidP="003F0FE2">
            <w:pPr>
              <w:pStyle w:val="scfgruss"/>
              <w:numPr>
                <w:ilvl w:val="0"/>
                <w:numId w:val="6"/>
              </w:numPr>
              <w:ind w:right="315"/>
              <w:rPr>
                <w:rFonts w:cs="Arial"/>
                <w:lang w:val="pl-PL"/>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29F6925E" w14:textId="77777777" w:rsidR="00E71466" w:rsidRPr="005408A2" w:rsidRDefault="00E71466" w:rsidP="003F0FE2">
            <w:pPr>
              <w:pStyle w:val="scfgruss"/>
              <w:rPr>
                <w:rFonts w:cs="Arial"/>
                <w:lang w:val="pl-PL"/>
              </w:rPr>
            </w:pPr>
            <w:r w:rsidRPr="005408A2">
              <w:rPr>
                <w:rFonts w:cs="Arial"/>
                <w:color w:val="000000"/>
                <w:lang w:val="pl-PL"/>
              </w:rPr>
              <w:t>SPP. III. PARAMETRY TECHNICZNE LOKOMOTYW ORAZ ICH WYPOSAŻENIE.</w:t>
            </w:r>
            <w:r w:rsidRPr="005408A2">
              <w:rPr>
                <w:rFonts w:cs="Arial"/>
                <w:color w:val="000000"/>
                <w:lang w:val="pl-PL"/>
              </w:rPr>
              <w:br/>
            </w:r>
            <w:r w:rsidRPr="005408A2">
              <w:rPr>
                <w:rFonts w:cs="Arial"/>
                <w:color w:val="000000"/>
              </w:rPr>
              <w:t>Wymagania ogólne</w:t>
            </w:r>
          </w:p>
        </w:tc>
        <w:tc>
          <w:tcPr>
            <w:tcW w:w="6946" w:type="dxa"/>
            <w:tcBorders>
              <w:top w:val="single" w:sz="4" w:space="0" w:color="auto"/>
              <w:left w:val="nil"/>
              <w:bottom w:val="single" w:sz="4" w:space="0" w:color="auto"/>
              <w:right w:val="single" w:sz="4" w:space="0" w:color="auto"/>
            </w:tcBorders>
            <w:shd w:val="clear" w:color="auto" w:fill="auto"/>
            <w:vAlign w:val="center"/>
          </w:tcPr>
          <w:p w14:paraId="7359E681" w14:textId="5FA01289" w:rsidR="00E71466" w:rsidRDefault="00E71466" w:rsidP="003F0FE2">
            <w:pPr>
              <w:pStyle w:val="scfgruss"/>
              <w:jc w:val="both"/>
              <w:rPr>
                <w:rFonts w:cs="Arial"/>
                <w:color w:val="000000"/>
                <w:lang w:val="pl-PL"/>
              </w:rPr>
            </w:pPr>
            <w:r w:rsidRPr="005408A2">
              <w:rPr>
                <w:rFonts w:cs="Arial"/>
                <w:color w:val="000000"/>
                <w:lang w:val="pl-PL"/>
              </w:rPr>
              <w:t>Wykonawca prosi o potwierdzenie jego rozumienia, że nie będzie oferowany i dostarczany pojazd przystosowany do poziomu 3 ETCS, a wyłącznie zdolny do poruszania się na trasach wyposażonych w poziom 1 i 2.</w:t>
            </w:r>
          </w:p>
          <w:p w14:paraId="1AF3F8B9" w14:textId="77777777" w:rsidR="00C85145" w:rsidRPr="005408A2" w:rsidRDefault="00C85145" w:rsidP="003F0FE2">
            <w:pPr>
              <w:pStyle w:val="scfgruss"/>
              <w:jc w:val="both"/>
              <w:rPr>
                <w:rFonts w:cs="Arial"/>
                <w:color w:val="000000"/>
                <w:lang w:val="pl-PL"/>
              </w:rPr>
            </w:pPr>
          </w:p>
          <w:p w14:paraId="5AECD235"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4A491218" w14:textId="77777777" w:rsidR="00E71466" w:rsidRPr="005408A2" w:rsidRDefault="00E71466" w:rsidP="003F0FE2">
            <w:pPr>
              <w:pStyle w:val="scfgruss"/>
              <w:jc w:val="both"/>
              <w:rPr>
                <w:rFonts w:cs="Arial"/>
                <w:color w:val="0000FF"/>
                <w:lang w:val="pl-PL"/>
              </w:rPr>
            </w:pPr>
            <w:r w:rsidRPr="005408A2">
              <w:rPr>
                <w:rFonts w:cs="Arial"/>
                <w:color w:val="0000FF"/>
                <w:lang w:val="pl-PL"/>
              </w:rPr>
              <w:t>Zamawiający zdefiniował swoje wymagania:</w:t>
            </w:r>
          </w:p>
          <w:p w14:paraId="107DE775" w14:textId="77777777" w:rsidR="00540145" w:rsidRDefault="00E71466" w:rsidP="003F0FE2">
            <w:pPr>
              <w:pStyle w:val="scfgruss"/>
              <w:jc w:val="both"/>
              <w:rPr>
                <w:rFonts w:cs="Arial"/>
                <w:color w:val="0000FF"/>
                <w:lang w:val="pl-PL"/>
              </w:rPr>
            </w:pPr>
            <w:r w:rsidRPr="005408A2">
              <w:rPr>
                <w:rFonts w:cs="Arial"/>
                <w:color w:val="0000FF"/>
                <w:lang w:val="pl-PL"/>
              </w:rPr>
              <w:t xml:space="preserve"> „</w:t>
            </w:r>
            <w:bookmarkStart w:id="2" w:name="_Hlk27990370"/>
            <w:r w:rsidRPr="005408A2">
              <w:rPr>
                <w:rFonts w:cs="Arial"/>
                <w:color w:val="0000FF"/>
                <w:lang w:val="pl-PL"/>
              </w:rPr>
              <w:t xml:space="preserve">Lokomotywy muszą być wyposażone </w:t>
            </w:r>
            <w:bookmarkEnd w:id="2"/>
            <w:r w:rsidRPr="005408A2">
              <w:rPr>
                <w:rFonts w:cs="Arial"/>
                <w:color w:val="0000FF"/>
                <w:lang w:val="pl-PL"/>
              </w:rPr>
              <w:t xml:space="preserve">w urządzenia pokładowe ETCS w wersji zgodnej z przepisami, lecz nie niższej niż ETCS baseline 3.4.0, (…)”, </w:t>
            </w:r>
          </w:p>
          <w:p w14:paraId="70481090" w14:textId="6E200B48" w:rsidR="00E71466" w:rsidRPr="005408A2" w:rsidRDefault="00540145" w:rsidP="003F0FE2">
            <w:pPr>
              <w:pStyle w:val="scfgruss"/>
              <w:jc w:val="both"/>
              <w:rPr>
                <w:rFonts w:cs="Arial"/>
                <w:color w:val="0000FF"/>
                <w:lang w:val="pl-PL"/>
              </w:rPr>
            </w:pPr>
            <w:r>
              <w:rPr>
                <w:rFonts w:cs="Arial"/>
                <w:color w:val="0000FF"/>
                <w:lang w:val="pl-PL"/>
              </w:rPr>
              <w:t xml:space="preserve">z </w:t>
            </w:r>
            <w:r w:rsidR="00E71466" w:rsidRPr="005408A2">
              <w:rPr>
                <w:rFonts w:cs="Arial"/>
                <w:color w:val="0000FF"/>
                <w:lang w:val="pl-PL"/>
              </w:rPr>
              <w:t xml:space="preserve">zastrzeżeniem </w:t>
            </w:r>
            <w:r w:rsidR="00A6486E">
              <w:rPr>
                <w:rFonts w:cs="Arial"/>
                <w:color w:val="0000FF"/>
                <w:lang w:val="pl-PL"/>
              </w:rPr>
              <w:t xml:space="preserve">pozostałych </w:t>
            </w:r>
            <w:r w:rsidR="00E71466" w:rsidRPr="005408A2">
              <w:rPr>
                <w:rFonts w:cs="Arial"/>
                <w:color w:val="0000FF"/>
                <w:lang w:val="pl-PL"/>
              </w:rPr>
              <w:t>zapisów Specyfikacji w części III.2 „Parametry techniczne; Wymagania ogólne” pkt 7.</w:t>
            </w:r>
          </w:p>
          <w:p w14:paraId="17B04918" w14:textId="77777777" w:rsidR="00E71466" w:rsidRPr="005408A2" w:rsidRDefault="00E71466" w:rsidP="003F0FE2">
            <w:pPr>
              <w:pStyle w:val="scfgruss"/>
              <w:jc w:val="both"/>
              <w:rPr>
                <w:rFonts w:cs="Arial"/>
                <w:lang w:val="pl-PL"/>
              </w:rPr>
            </w:pPr>
          </w:p>
        </w:tc>
      </w:tr>
      <w:tr w:rsidR="00E71466" w:rsidRPr="00C85145" w14:paraId="26385D35" w14:textId="77777777" w:rsidTr="00C85145">
        <w:tc>
          <w:tcPr>
            <w:tcW w:w="1129" w:type="dxa"/>
            <w:tcBorders>
              <w:top w:val="single" w:sz="4" w:space="0" w:color="auto"/>
              <w:left w:val="single" w:sz="4" w:space="0" w:color="auto"/>
              <w:bottom w:val="single" w:sz="4" w:space="0" w:color="auto"/>
              <w:right w:val="single" w:sz="4" w:space="0" w:color="auto"/>
            </w:tcBorders>
          </w:tcPr>
          <w:p w14:paraId="135C6868"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5B1E11DB" w14:textId="77777777" w:rsidR="00E71466" w:rsidRPr="005408A2" w:rsidRDefault="00E71466" w:rsidP="003F0FE2">
            <w:pPr>
              <w:pStyle w:val="scfgruss"/>
              <w:rPr>
                <w:rFonts w:cs="Arial"/>
                <w:lang w:val="pl-PL"/>
              </w:rPr>
            </w:pPr>
            <w:r w:rsidRPr="005408A2">
              <w:rPr>
                <w:rFonts w:cs="Arial"/>
                <w:color w:val="000000"/>
                <w:lang w:val="pl-PL"/>
              </w:rPr>
              <w:t>SPP. III. PARAMETRY TECHNICZNE LOKOMOTYW ORAZ ICH WYPOSAŻENIE.</w:t>
            </w:r>
            <w:r w:rsidRPr="005408A2">
              <w:rPr>
                <w:rFonts w:cs="Arial"/>
                <w:color w:val="000000"/>
                <w:lang w:val="pl-PL"/>
              </w:rPr>
              <w:br/>
            </w:r>
            <w:r w:rsidRPr="005408A2">
              <w:rPr>
                <w:rFonts w:cs="Arial"/>
                <w:color w:val="000000"/>
              </w:rPr>
              <w:t>ETCS - obszar eksploatacji</w:t>
            </w:r>
          </w:p>
        </w:tc>
        <w:tc>
          <w:tcPr>
            <w:tcW w:w="6946" w:type="dxa"/>
            <w:tcBorders>
              <w:top w:val="nil"/>
              <w:left w:val="nil"/>
              <w:bottom w:val="single" w:sz="4" w:space="0" w:color="auto"/>
              <w:right w:val="single" w:sz="4" w:space="0" w:color="auto"/>
            </w:tcBorders>
            <w:shd w:val="clear" w:color="auto" w:fill="auto"/>
            <w:vAlign w:val="center"/>
          </w:tcPr>
          <w:p w14:paraId="2B9FE19E" w14:textId="77777777" w:rsidR="00E71466" w:rsidRDefault="00E71466" w:rsidP="003F0FE2">
            <w:pPr>
              <w:pStyle w:val="scfgruss"/>
              <w:jc w:val="both"/>
              <w:rPr>
                <w:rFonts w:cs="Arial"/>
                <w:color w:val="000000"/>
                <w:lang w:val="pl-PL"/>
              </w:rPr>
            </w:pPr>
            <w:r w:rsidRPr="005408A2">
              <w:rPr>
                <w:rFonts w:cs="Arial"/>
                <w:color w:val="000000"/>
                <w:lang w:val="pl-PL"/>
              </w:rPr>
              <w:t>Wykonawca prosi o potwierdzenie jego rozumienia, że za uzyskanie dostępu do infrastruktury odpowiada użytkownik pojazdu, przeprowadzając „Route Compatibility Checks”.</w:t>
            </w:r>
          </w:p>
          <w:p w14:paraId="2F9F22D2" w14:textId="77777777" w:rsidR="00E71466" w:rsidRPr="005408A2" w:rsidRDefault="00E71466" w:rsidP="003F0FE2">
            <w:pPr>
              <w:pStyle w:val="scfgruss"/>
              <w:jc w:val="both"/>
              <w:rPr>
                <w:rFonts w:cs="Arial"/>
                <w:color w:val="000000"/>
                <w:lang w:val="pl-PL"/>
              </w:rPr>
            </w:pPr>
          </w:p>
          <w:p w14:paraId="0707A384"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4B18AE88" w14:textId="70C7AFEF" w:rsidR="00E71466" w:rsidRPr="005408A2" w:rsidRDefault="00E71466" w:rsidP="003F0FE2">
            <w:pPr>
              <w:pStyle w:val="scfgruss"/>
              <w:jc w:val="both"/>
              <w:rPr>
                <w:rFonts w:cs="Arial"/>
                <w:color w:val="0000FF"/>
                <w:lang w:val="pl-PL"/>
              </w:rPr>
            </w:pPr>
            <w:r w:rsidRPr="005408A2">
              <w:rPr>
                <w:rFonts w:cs="Arial"/>
                <w:color w:val="0000FF"/>
                <w:lang w:val="pl-PL"/>
              </w:rPr>
              <w:t>Zamawiający udzielił już odpowiedzi na podobne pytanie w dn 16.04.2021</w:t>
            </w:r>
            <w:r w:rsidR="00540145">
              <w:rPr>
                <w:rFonts w:cs="Arial"/>
                <w:color w:val="0000FF"/>
                <w:lang w:val="pl-PL"/>
              </w:rPr>
              <w:t>:</w:t>
            </w:r>
          </w:p>
          <w:p w14:paraId="0CEC7E5C" w14:textId="43FC3B9A" w:rsidR="00E71466" w:rsidRDefault="00540145" w:rsidP="003F0FE2">
            <w:pPr>
              <w:pStyle w:val="scfgruss"/>
              <w:jc w:val="both"/>
              <w:rPr>
                <w:rFonts w:cs="Arial"/>
                <w:color w:val="0000FF"/>
                <w:lang w:val="pl-PL"/>
              </w:rPr>
            </w:pPr>
            <w:r>
              <w:rPr>
                <w:rFonts w:cs="Arial"/>
                <w:color w:val="0000FF"/>
                <w:lang w:val="pl-PL"/>
              </w:rPr>
              <w:t>o</w:t>
            </w:r>
            <w:r w:rsidR="00E71466" w:rsidRPr="005408A2">
              <w:rPr>
                <w:rFonts w:cs="Arial"/>
                <w:color w:val="0000FF"/>
                <w:lang w:val="pl-PL"/>
              </w:rPr>
              <w:t>dpowiedź na pytanie nr 6 w części 11 pytań.</w:t>
            </w:r>
          </w:p>
          <w:p w14:paraId="67B858ED" w14:textId="77777777" w:rsidR="00E71466" w:rsidRPr="005408A2" w:rsidRDefault="00E71466" w:rsidP="003F0FE2">
            <w:pPr>
              <w:pStyle w:val="scfgruss"/>
              <w:jc w:val="both"/>
              <w:rPr>
                <w:rFonts w:cs="Arial"/>
                <w:lang w:val="pl-PL"/>
              </w:rPr>
            </w:pPr>
          </w:p>
        </w:tc>
      </w:tr>
      <w:tr w:rsidR="00E71466" w:rsidRPr="00C85145" w14:paraId="3F751EF7" w14:textId="77777777" w:rsidTr="00C85145">
        <w:tc>
          <w:tcPr>
            <w:tcW w:w="1129" w:type="dxa"/>
            <w:tcBorders>
              <w:top w:val="single" w:sz="4" w:space="0" w:color="auto"/>
              <w:left w:val="single" w:sz="4" w:space="0" w:color="auto"/>
              <w:bottom w:val="single" w:sz="4" w:space="0" w:color="auto"/>
              <w:right w:val="single" w:sz="4" w:space="0" w:color="auto"/>
            </w:tcBorders>
          </w:tcPr>
          <w:p w14:paraId="5B5C7D50"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064055B6" w14:textId="77777777" w:rsidR="00E71466" w:rsidRPr="005408A2" w:rsidRDefault="00E71466" w:rsidP="003F0FE2">
            <w:pPr>
              <w:pStyle w:val="scfgruss"/>
              <w:rPr>
                <w:rFonts w:cs="Arial"/>
                <w:lang w:val="pl-PL"/>
              </w:rPr>
            </w:pPr>
            <w:r w:rsidRPr="005408A2">
              <w:rPr>
                <w:rFonts w:cs="Arial"/>
                <w:color w:val="000000"/>
                <w:lang w:val="pl-PL"/>
              </w:rPr>
              <w:t>SPP. III. PARAMETRY TECHNICZNE LOKOMOTYW ORAZ ICH WYPOSAŻENIE.</w:t>
            </w:r>
            <w:r w:rsidRPr="005408A2">
              <w:rPr>
                <w:rFonts w:cs="Arial"/>
                <w:color w:val="000000"/>
                <w:lang w:val="pl-PL"/>
              </w:rPr>
              <w:br/>
            </w:r>
            <w:r w:rsidRPr="005408A2">
              <w:rPr>
                <w:rFonts w:cs="Arial"/>
                <w:color w:val="000000"/>
              </w:rPr>
              <w:t>ETCS – INNE USŁUGI</w:t>
            </w:r>
          </w:p>
        </w:tc>
        <w:tc>
          <w:tcPr>
            <w:tcW w:w="6946" w:type="dxa"/>
            <w:tcBorders>
              <w:top w:val="nil"/>
              <w:left w:val="nil"/>
              <w:bottom w:val="single" w:sz="4" w:space="0" w:color="auto"/>
              <w:right w:val="single" w:sz="4" w:space="0" w:color="auto"/>
            </w:tcBorders>
            <w:shd w:val="clear" w:color="auto" w:fill="auto"/>
            <w:vAlign w:val="center"/>
          </w:tcPr>
          <w:p w14:paraId="6D24CCF4" w14:textId="77777777" w:rsidR="00E71466" w:rsidRPr="00E80F1A" w:rsidRDefault="00E71466" w:rsidP="003F0FE2">
            <w:pPr>
              <w:pStyle w:val="scfgruss"/>
              <w:jc w:val="both"/>
              <w:rPr>
                <w:rFonts w:cs="Arial"/>
                <w:noProof w:val="0"/>
                <w:color w:val="000000"/>
                <w:lang w:val="pl-PL"/>
              </w:rPr>
            </w:pPr>
            <w:r w:rsidRPr="005408A2">
              <w:rPr>
                <w:rFonts w:cs="Arial"/>
                <w:color w:val="000000"/>
                <w:lang w:val="pl-PL"/>
              </w:rPr>
              <w:t xml:space="preserve">Wykonawca prosi o potwierdzenie jego rozumienia, że Odbiorca będzie mieć do dyspozycji kategorie ESC, zarejestrowane w ERA-TV w chwili dostawy dla wariantu z odpowiednią wersją oprogramowania.  </w:t>
            </w:r>
            <w:r w:rsidRPr="005408A2">
              <w:rPr>
                <w:rFonts w:cs="Arial"/>
                <w:color w:val="000000"/>
                <w:lang w:val="pl-PL"/>
              </w:rPr>
              <w:br/>
              <w:t xml:space="preserve">Jeżeli w przyszłości uwalniane będą nowe kategorie ESC (prawdopodobnie z nową wersją oprogramowania), to Odbiorca będzie mógł je zamawiać dodatkowo i odpłatnie albo w formie aktualizacji oprogramowania, albo przez aktualizację konfiguracji jego pojazdu w rejestrze ERA-TV. </w:t>
            </w:r>
          </w:p>
          <w:p w14:paraId="37D7A26E" w14:textId="6803FC47" w:rsidR="00E71466" w:rsidRPr="00E80F1A" w:rsidRDefault="00E71466" w:rsidP="003F0FE2">
            <w:pPr>
              <w:pStyle w:val="NormalnyWeb"/>
              <w:tabs>
                <w:tab w:val="left" w:pos="8222"/>
              </w:tabs>
              <w:spacing w:before="120" w:beforeAutospacing="0" w:after="0" w:afterAutospacing="0" w:line="276" w:lineRule="auto"/>
              <w:jc w:val="both"/>
              <w:rPr>
                <w:rFonts w:ascii="Arial" w:hAnsi="Arial" w:cs="Arial"/>
                <w:color w:val="0000FF"/>
                <w:sz w:val="20"/>
                <w:szCs w:val="20"/>
              </w:rPr>
            </w:pPr>
            <w:r w:rsidRPr="00E80F1A">
              <w:rPr>
                <w:rFonts w:ascii="Arial" w:hAnsi="Arial" w:cs="Arial"/>
                <w:color w:val="0000FF"/>
                <w:sz w:val="20"/>
                <w:szCs w:val="20"/>
              </w:rPr>
              <w:t>Odpowiedź:</w:t>
            </w:r>
          </w:p>
          <w:p w14:paraId="7D7D138A" w14:textId="2FC18922" w:rsidR="00E37C5C" w:rsidRDefault="00E80F1A" w:rsidP="00E80F1A">
            <w:pPr>
              <w:widowControl w:val="0"/>
              <w:spacing w:before="40"/>
              <w:jc w:val="both"/>
              <w:rPr>
                <w:rStyle w:val="Pogrubienie"/>
                <w:b w:val="0"/>
                <w:bCs w:val="0"/>
                <w:color w:val="0000FF"/>
                <w:lang w:val="pl-PL"/>
              </w:rPr>
            </w:pPr>
            <w:r w:rsidRPr="00E80F1A">
              <w:rPr>
                <w:rStyle w:val="Pogrubienie"/>
                <w:rFonts w:cs="Arial"/>
                <w:b w:val="0"/>
                <w:bCs w:val="0"/>
                <w:color w:val="3333FF"/>
                <w:lang w:val="pl-PL"/>
              </w:rPr>
              <w:t>Zamawiaj</w:t>
            </w:r>
            <w:r>
              <w:rPr>
                <w:rStyle w:val="Pogrubienie"/>
                <w:rFonts w:cs="Arial"/>
                <w:b w:val="0"/>
                <w:bCs w:val="0"/>
                <w:color w:val="3333FF"/>
                <w:lang w:val="pl-PL"/>
              </w:rPr>
              <w:t>ą</w:t>
            </w:r>
            <w:r w:rsidRPr="00E80F1A">
              <w:rPr>
                <w:rStyle w:val="Pogrubienie"/>
                <w:rFonts w:cs="Arial"/>
                <w:b w:val="0"/>
                <w:bCs w:val="0"/>
                <w:color w:val="3333FF"/>
                <w:lang w:val="pl-PL"/>
              </w:rPr>
              <w:t xml:space="preserve">cy informuje, iż </w:t>
            </w:r>
            <w:r w:rsidR="00E37C5C">
              <w:rPr>
                <w:rStyle w:val="Pogrubienie"/>
                <w:rFonts w:cs="Arial"/>
                <w:b w:val="0"/>
                <w:bCs w:val="0"/>
                <w:color w:val="3333FF"/>
                <w:lang w:val="pl-PL"/>
              </w:rPr>
              <w:t xml:space="preserve">sytuacja </w:t>
            </w:r>
            <w:r w:rsidR="00620DAE">
              <w:rPr>
                <w:rStyle w:val="Pogrubienie"/>
                <w:rFonts w:cs="Arial"/>
                <w:b w:val="0"/>
                <w:bCs w:val="0"/>
                <w:color w:val="3333FF"/>
                <w:lang w:val="pl-PL"/>
              </w:rPr>
              <w:t xml:space="preserve">przedstawiona w pytaniu </w:t>
            </w:r>
            <w:r w:rsidR="00E37C5C">
              <w:rPr>
                <w:rStyle w:val="Pogrubienie"/>
                <w:rFonts w:cs="Arial"/>
                <w:b w:val="0"/>
                <w:bCs w:val="0"/>
                <w:color w:val="3333FF"/>
                <w:lang w:val="pl-PL"/>
              </w:rPr>
              <w:t xml:space="preserve">została dodatkowo uregulowana w umowie w dodanym punkcie 5 </w:t>
            </w:r>
            <w:r w:rsidR="00620DAE">
              <w:rPr>
                <w:rStyle w:val="Pogrubienie"/>
                <w:rFonts w:cs="Arial"/>
                <w:b w:val="0"/>
                <w:bCs w:val="0"/>
                <w:color w:val="3333FF"/>
                <w:lang w:val="pl-PL"/>
              </w:rPr>
              <w:t xml:space="preserve">lit. </w:t>
            </w:r>
            <w:r w:rsidR="00E37C5C">
              <w:rPr>
                <w:rStyle w:val="Pogrubienie"/>
                <w:rFonts w:cs="Arial"/>
                <w:b w:val="0"/>
                <w:bCs w:val="0"/>
                <w:color w:val="3333FF"/>
                <w:lang w:val="pl-PL"/>
              </w:rPr>
              <w:t xml:space="preserve">e) w </w:t>
            </w:r>
            <w:r w:rsidR="00E37C5C" w:rsidRPr="00E37C5C">
              <w:rPr>
                <w:rStyle w:val="Pogrubienie"/>
                <w:rFonts w:cs="Arial"/>
                <w:b w:val="0"/>
                <w:bCs w:val="0"/>
                <w:color w:val="0000FF"/>
                <w:lang w:val="pl-PL"/>
              </w:rPr>
              <w:t>§</w:t>
            </w:r>
            <w:r w:rsidR="00E37C5C" w:rsidRPr="00E37C5C">
              <w:rPr>
                <w:rStyle w:val="Pogrubienie"/>
                <w:b w:val="0"/>
                <w:bCs w:val="0"/>
                <w:color w:val="0000FF"/>
                <w:lang w:val="pl-PL"/>
              </w:rPr>
              <w:t>9.1</w:t>
            </w:r>
            <w:r w:rsidR="00620DAE">
              <w:rPr>
                <w:rStyle w:val="Pogrubienie"/>
                <w:b w:val="0"/>
                <w:bCs w:val="0"/>
                <w:color w:val="0000FF"/>
                <w:lang w:val="pl-PL"/>
              </w:rPr>
              <w:t>, który</w:t>
            </w:r>
            <w:r w:rsidR="00E37C5C">
              <w:rPr>
                <w:rStyle w:val="Pogrubienie"/>
                <w:b w:val="0"/>
                <w:bCs w:val="0"/>
                <w:color w:val="0000FF"/>
                <w:lang w:val="pl-PL"/>
              </w:rPr>
              <w:t xml:space="preserve"> dotycz</w:t>
            </w:r>
            <w:r w:rsidR="00620DAE">
              <w:rPr>
                <w:rStyle w:val="Pogrubienie"/>
                <w:b w:val="0"/>
                <w:bCs w:val="0"/>
                <w:color w:val="0000FF"/>
                <w:lang w:val="pl-PL"/>
              </w:rPr>
              <w:t>y</w:t>
            </w:r>
            <w:r w:rsidR="00E37C5C">
              <w:rPr>
                <w:rStyle w:val="Pogrubienie"/>
                <w:b w:val="0"/>
                <w:bCs w:val="0"/>
                <w:color w:val="0000FF"/>
                <w:lang w:val="pl-PL"/>
              </w:rPr>
              <w:t xml:space="preserve"> „innych usług”</w:t>
            </w:r>
            <w:r w:rsidR="00620DAE">
              <w:rPr>
                <w:rStyle w:val="Pogrubienie"/>
                <w:b w:val="0"/>
                <w:bCs w:val="0"/>
                <w:color w:val="0000FF"/>
                <w:lang w:val="pl-PL"/>
              </w:rPr>
              <w:t xml:space="preserve"> wykonywanych za wynagrodzeniem uzgodnionym w dodatkowym porozumieniu stron</w:t>
            </w:r>
            <w:r w:rsidR="00E37C5C">
              <w:rPr>
                <w:rStyle w:val="Pogrubienie"/>
                <w:b w:val="0"/>
                <w:bCs w:val="0"/>
                <w:color w:val="0000FF"/>
                <w:lang w:val="pl-PL"/>
              </w:rPr>
              <w:t>:</w:t>
            </w:r>
          </w:p>
          <w:p w14:paraId="7FA46A29" w14:textId="6C02C9B3" w:rsidR="00E37C5C" w:rsidRDefault="00E37C5C" w:rsidP="00E80F1A">
            <w:pPr>
              <w:widowControl w:val="0"/>
              <w:spacing w:before="40"/>
              <w:jc w:val="both"/>
              <w:rPr>
                <w:rFonts w:cs="Arial"/>
                <w:color w:val="0000FF"/>
                <w:lang w:val="pl-PL"/>
              </w:rPr>
            </w:pPr>
            <w:r>
              <w:rPr>
                <w:rFonts w:cs="Arial"/>
                <w:color w:val="0000FF"/>
                <w:lang w:val="pl-PL"/>
              </w:rPr>
              <w:t>„</w:t>
            </w:r>
            <w:r w:rsidRPr="00E37C5C">
              <w:rPr>
                <w:rFonts w:cs="Arial"/>
                <w:color w:val="0000FF"/>
                <w:lang w:val="pl-PL"/>
              </w:rPr>
              <w:t>uzyskania dla lokomotywy potwierdzenia kompatybilności ETCS lokomotywy z nową trasą ES</w:t>
            </w:r>
            <w:r w:rsidR="006451B1">
              <w:rPr>
                <w:rFonts w:cs="Arial"/>
                <w:color w:val="0000FF"/>
                <w:lang w:val="pl-PL"/>
              </w:rPr>
              <w:t>C</w:t>
            </w:r>
            <w:r w:rsidRPr="00E37C5C">
              <w:rPr>
                <w:rFonts w:cs="Arial"/>
                <w:color w:val="0000FF"/>
                <w:lang w:val="pl-PL"/>
              </w:rPr>
              <w:t xml:space="preserve">, dla której Dostawca lub inni użytkownicy lokomotywy </w:t>
            </w:r>
            <w:r w:rsidR="00620DAE">
              <w:rPr>
                <w:rFonts w:cs="Arial"/>
                <w:color w:val="0000FF"/>
                <w:lang w:val="pl-PL"/>
              </w:rPr>
              <w:t>o</w:t>
            </w:r>
            <w:r w:rsidRPr="00E37C5C">
              <w:rPr>
                <w:rFonts w:cs="Arial"/>
                <w:color w:val="0000FF"/>
                <w:lang w:val="pl-PL"/>
              </w:rPr>
              <w:t xml:space="preserve"> tej samej </w:t>
            </w:r>
            <w:bookmarkStart w:id="3" w:name="_Hlk70345522"/>
            <w:r w:rsidRPr="00E37C5C">
              <w:rPr>
                <w:rFonts w:cs="Arial"/>
                <w:color w:val="0000FF"/>
                <w:lang w:val="pl-PL"/>
              </w:rPr>
              <w:t>konfiguracji (rozwiązani</w:t>
            </w:r>
            <w:r w:rsidR="00620DAE">
              <w:rPr>
                <w:rFonts w:cs="Arial"/>
                <w:color w:val="0000FF"/>
                <w:lang w:val="pl-PL"/>
              </w:rPr>
              <w:t>u</w:t>
            </w:r>
            <w:r w:rsidRPr="00E37C5C">
              <w:rPr>
                <w:rFonts w:cs="Arial"/>
                <w:color w:val="0000FF"/>
                <w:lang w:val="pl-PL"/>
              </w:rPr>
              <w:t xml:space="preserve"> techniczn</w:t>
            </w:r>
            <w:r w:rsidR="00620DAE">
              <w:rPr>
                <w:rFonts w:cs="Arial"/>
                <w:color w:val="0000FF"/>
                <w:lang w:val="pl-PL"/>
              </w:rPr>
              <w:t>y</w:t>
            </w:r>
            <w:r w:rsidR="00C85145">
              <w:rPr>
                <w:rFonts w:cs="Arial"/>
                <w:color w:val="0000FF"/>
                <w:lang w:val="pl-PL"/>
              </w:rPr>
              <w:t>m</w:t>
            </w:r>
            <w:r w:rsidRPr="00E37C5C">
              <w:rPr>
                <w:rFonts w:cs="Arial"/>
                <w:color w:val="0000FF"/>
                <w:lang w:val="pl-PL"/>
              </w:rPr>
              <w:t xml:space="preserve"> oraz wersj</w:t>
            </w:r>
            <w:r w:rsidR="00620DAE">
              <w:rPr>
                <w:rFonts w:cs="Arial"/>
                <w:color w:val="0000FF"/>
                <w:lang w:val="pl-PL"/>
              </w:rPr>
              <w:t>i</w:t>
            </w:r>
            <w:r w:rsidRPr="00E37C5C">
              <w:rPr>
                <w:rFonts w:cs="Arial"/>
                <w:color w:val="0000FF"/>
                <w:lang w:val="pl-PL"/>
              </w:rPr>
              <w:t xml:space="preserve"> oprogramowania)</w:t>
            </w:r>
            <w:bookmarkEnd w:id="3"/>
            <w:r w:rsidRPr="00E37C5C">
              <w:rPr>
                <w:rFonts w:cs="Arial"/>
                <w:color w:val="0000FF"/>
                <w:lang w:val="pl-PL"/>
              </w:rPr>
              <w:t xml:space="preserve"> nie uzyskali jeszcze potwierdzenia zgodności</w:t>
            </w:r>
            <w:r>
              <w:rPr>
                <w:rFonts w:cs="Arial"/>
                <w:color w:val="0000FF"/>
                <w:lang w:val="pl-PL"/>
              </w:rPr>
              <w:t>”</w:t>
            </w:r>
            <w:r w:rsidR="00620DAE">
              <w:rPr>
                <w:rFonts w:cs="Arial"/>
                <w:color w:val="0000FF"/>
                <w:lang w:val="pl-PL"/>
              </w:rPr>
              <w:t>,</w:t>
            </w:r>
          </w:p>
          <w:p w14:paraId="71A024EF" w14:textId="6C91F01C" w:rsidR="00E37C5C" w:rsidRDefault="0036613A" w:rsidP="00E80F1A">
            <w:pPr>
              <w:widowControl w:val="0"/>
              <w:spacing w:before="40"/>
              <w:jc w:val="both"/>
              <w:rPr>
                <w:rStyle w:val="Pogrubienie"/>
                <w:rFonts w:cs="Arial"/>
                <w:b w:val="0"/>
                <w:bCs w:val="0"/>
                <w:color w:val="3333FF"/>
                <w:lang w:val="pl-PL"/>
              </w:rPr>
            </w:pPr>
            <w:r>
              <w:rPr>
                <w:rStyle w:val="Pogrubienie"/>
                <w:b w:val="0"/>
                <w:bCs w:val="0"/>
                <w:color w:val="0000FF"/>
                <w:lang w:val="pl-PL"/>
              </w:rPr>
              <w:t>W celu wyraźniejszego odróżnienia podobnych czynności wykonywanych w ramach wynagrodzenia za serwis prewencyjny, Zamawiający</w:t>
            </w:r>
            <w:r w:rsidR="00E37C5C">
              <w:rPr>
                <w:rStyle w:val="Pogrubienie"/>
                <w:rFonts w:cs="Arial"/>
                <w:b w:val="0"/>
                <w:bCs w:val="0"/>
                <w:color w:val="3333FF"/>
                <w:lang w:val="pl-PL"/>
              </w:rPr>
              <w:t xml:space="preserve"> </w:t>
            </w:r>
            <w:r>
              <w:rPr>
                <w:rStyle w:val="Pogrubienie"/>
                <w:rFonts w:cs="Arial"/>
                <w:b w:val="0"/>
                <w:bCs w:val="0"/>
                <w:color w:val="3333FF"/>
                <w:lang w:val="pl-PL"/>
              </w:rPr>
              <w:t xml:space="preserve">w </w:t>
            </w:r>
            <w:r w:rsidR="00E37C5C" w:rsidRPr="00E37C5C">
              <w:rPr>
                <w:rStyle w:val="Pogrubienie"/>
                <w:rFonts w:cs="Arial"/>
                <w:b w:val="0"/>
                <w:bCs w:val="0"/>
                <w:color w:val="0000FF"/>
                <w:lang w:val="pl-PL"/>
              </w:rPr>
              <w:t>§</w:t>
            </w:r>
            <w:r w:rsidR="00E37C5C" w:rsidRPr="00E37C5C">
              <w:rPr>
                <w:rStyle w:val="Pogrubienie"/>
                <w:b w:val="0"/>
                <w:bCs w:val="0"/>
                <w:color w:val="0000FF"/>
                <w:lang w:val="pl-PL"/>
              </w:rPr>
              <w:t>9.1</w:t>
            </w:r>
            <w:r w:rsidR="00E37C5C">
              <w:rPr>
                <w:rStyle w:val="Pogrubienie"/>
                <w:rFonts w:cs="Arial"/>
                <w:b w:val="0"/>
                <w:bCs w:val="0"/>
                <w:color w:val="3333FF"/>
                <w:lang w:val="pl-PL"/>
              </w:rPr>
              <w:t xml:space="preserve">, punkt 1 </w:t>
            </w:r>
            <w:r>
              <w:rPr>
                <w:rStyle w:val="Pogrubienie"/>
                <w:rFonts w:cs="Arial"/>
                <w:b w:val="0"/>
                <w:bCs w:val="0"/>
                <w:color w:val="3333FF"/>
                <w:lang w:val="pl-PL"/>
              </w:rPr>
              <w:t xml:space="preserve">lit. </w:t>
            </w:r>
            <w:r w:rsidR="00E37C5C">
              <w:rPr>
                <w:rStyle w:val="Pogrubienie"/>
                <w:rFonts w:cs="Arial"/>
                <w:b w:val="0"/>
                <w:bCs w:val="0"/>
                <w:color w:val="3333FF"/>
                <w:lang w:val="pl-PL"/>
              </w:rPr>
              <w:t xml:space="preserve">b </w:t>
            </w:r>
            <w:r>
              <w:rPr>
                <w:rStyle w:val="Pogrubienie"/>
                <w:rFonts w:cs="Arial"/>
                <w:b w:val="0"/>
                <w:bCs w:val="0"/>
                <w:color w:val="3333FF"/>
                <w:lang w:val="pl-PL"/>
              </w:rPr>
              <w:t>na końcu dodał słowa</w:t>
            </w:r>
            <w:r w:rsidR="00E37C5C">
              <w:rPr>
                <w:rStyle w:val="Pogrubienie"/>
                <w:rFonts w:cs="Arial"/>
                <w:b w:val="0"/>
                <w:bCs w:val="0"/>
                <w:color w:val="3333FF"/>
                <w:lang w:val="pl-PL"/>
              </w:rPr>
              <w:t>:</w:t>
            </w:r>
            <w:r w:rsidR="00E37C5C" w:rsidRPr="00E37C5C">
              <w:rPr>
                <w:rStyle w:val="Pogrubienie"/>
                <w:rFonts w:cs="Arial"/>
                <w:b w:val="0"/>
                <w:bCs w:val="0"/>
                <w:color w:val="3333FF"/>
                <w:lang w:val="pl-PL"/>
              </w:rPr>
              <w:t xml:space="preserve"> </w:t>
            </w:r>
          </w:p>
          <w:p w14:paraId="07E0D223" w14:textId="07305538" w:rsidR="00E37C5C" w:rsidRPr="00E37C5C" w:rsidRDefault="00E37C5C" w:rsidP="00E80F1A">
            <w:pPr>
              <w:widowControl w:val="0"/>
              <w:spacing w:before="40"/>
              <w:jc w:val="both"/>
              <w:rPr>
                <w:rFonts w:cs="Arial"/>
                <w:bCs/>
                <w:color w:val="0000FF"/>
                <w:lang w:val="pl-PL"/>
              </w:rPr>
            </w:pPr>
            <w:r w:rsidRPr="00E37C5C">
              <w:rPr>
                <w:rFonts w:cs="Arial"/>
                <w:bCs/>
                <w:color w:val="0000FF"/>
                <w:lang w:val="pl-PL"/>
              </w:rPr>
              <w:t>„oraz dodawanie tras, dla których Dostawca uzyskał kompatybilność ETCS lokomotywy z nową trasą ESC, w innych przypadkach niż wskazane w punkcie 5e</w:t>
            </w:r>
            <w:r w:rsidR="00684049">
              <w:rPr>
                <w:rFonts w:cs="Arial"/>
                <w:bCs/>
                <w:color w:val="0000FF"/>
                <w:lang w:val="pl-PL"/>
              </w:rPr>
              <w:t xml:space="preserve"> niżej</w:t>
            </w:r>
            <w:r w:rsidRPr="00E37C5C">
              <w:rPr>
                <w:rFonts w:cs="Arial"/>
                <w:bCs/>
                <w:color w:val="0000FF"/>
                <w:lang w:val="pl-PL"/>
              </w:rPr>
              <w:t>”.</w:t>
            </w:r>
          </w:p>
          <w:p w14:paraId="105E8280" w14:textId="5B31ABF8" w:rsidR="00E37C5C" w:rsidRDefault="00E37C5C" w:rsidP="00E80F1A">
            <w:pPr>
              <w:widowControl w:val="0"/>
              <w:spacing w:before="40"/>
              <w:jc w:val="both"/>
              <w:rPr>
                <w:rStyle w:val="Pogrubienie"/>
                <w:rFonts w:cs="Arial"/>
                <w:b w:val="0"/>
                <w:bCs w:val="0"/>
                <w:color w:val="3333FF"/>
                <w:lang w:val="pl-PL"/>
              </w:rPr>
            </w:pPr>
          </w:p>
          <w:p w14:paraId="141204A8" w14:textId="251B3571" w:rsidR="00E80F1A" w:rsidRPr="00E80F1A" w:rsidRDefault="00E37C5C" w:rsidP="00E80F1A">
            <w:pPr>
              <w:widowControl w:val="0"/>
              <w:spacing w:before="40"/>
              <w:jc w:val="both"/>
              <w:rPr>
                <w:rStyle w:val="Pogrubienie"/>
                <w:rFonts w:cs="Arial"/>
                <w:b w:val="0"/>
                <w:bCs w:val="0"/>
                <w:color w:val="3333FF"/>
                <w:lang w:val="pl-PL"/>
              </w:rPr>
            </w:pPr>
            <w:r>
              <w:rPr>
                <w:rStyle w:val="Pogrubienie"/>
                <w:rFonts w:cs="Arial"/>
                <w:b w:val="0"/>
                <w:bCs w:val="0"/>
                <w:color w:val="3333FF"/>
                <w:lang w:val="pl-PL"/>
              </w:rPr>
              <w:t>Niezależnie od powyższego Zamawiający informuje, iż powyższ</w:t>
            </w:r>
            <w:r w:rsidR="004218C1">
              <w:rPr>
                <w:rStyle w:val="Pogrubienie"/>
                <w:rFonts w:cs="Arial"/>
                <w:b w:val="0"/>
                <w:bCs w:val="0"/>
                <w:color w:val="3333FF"/>
                <w:lang w:val="pl-PL"/>
              </w:rPr>
              <w:t>a</w:t>
            </w:r>
            <w:r>
              <w:rPr>
                <w:rStyle w:val="Pogrubienie"/>
                <w:rFonts w:cs="Arial"/>
                <w:b w:val="0"/>
                <w:bCs w:val="0"/>
                <w:color w:val="3333FF"/>
                <w:lang w:val="pl-PL"/>
              </w:rPr>
              <w:t xml:space="preserve"> </w:t>
            </w:r>
            <w:r w:rsidR="004218C1">
              <w:rPr>
                <w:rStyle w:val="Pogrubienie"/>
                <w:rFonts w:cs="Arial"/>
                <w:b w:val="0"/>
                <w:bCs w:val="0"/>
                <w:color w:val="3333FF"/>
                <w:lang w:val="pl-PL"/>
              </w:rPr>
              <w:t>sytuacja</w:t>
            </w:r>
            <w:r>
              <w:rPr>
                <w:rStyle w:val="Pogrubienie"/>
                <w:rFonts w:cs="Arial"/>
                <w:b w:val="0"/>
                <w:bCs w:val="0"/>
                <w:color w:val="3333FF"/>
                <w:lang w:val="pl-PL"/>
              </w:rPr>
              <w:t xml:space="preserve"> był</w:t>
            </w:r>
            <w:r w:rsidR="004218C1">
              <w:rPr>
                <w:rStyle w:val="Pogrubienie"/>
                <w:rFonts w:cs="Arial"/>
                <w:b w:val="0"/>
                <w:bCs w:val="0"/>
                <w:color w:val="3333FF"/>
                <w:lang w:val="pl-PL"/>
              </w:rPr>
              <w:t>a</w:t>
            </w:r>
            <w:r>
              <w:rPr>
                <w:rStyle w:val="Pogrubienie"/>
                <w:rFonts w:cs="Arial"/>
                <w:b w:val="0"/>
                <w:bCs w:val="0"/>
                <w:color w:val="3333FF"/>
                <w:lang w:val="pl-PL"/>
              </w:rPr>
              <w:t xml:space="preserve"> regulowan</w:t>
            </w:r>
            <w:r w:rsidR="004218C1">
              <w:rPr>
                <w:rStyle w:val="Pogrubienie"/>
                <w:rFonts w:cs="Arial"/>
                <w:b w:val="0"/>
                <w:bCs w:val="0"/>
                <w:color w:val="3333FF"/>
                <w:lang w:val="pl-PL"/>
              </w:rPr>
              <w:t>a</w:t>
            </w:r>
            <w:r>
              <w:rPr>
                <w:rStyle w:val="Pogrubienie"/>
                <w:rFonts w:cs="Arial"/>
                <w:b w:val="0"/>
                <w:bCs w:val="0"/>
                <w:color w:val="3333FF"/>
                <w:lang w:val="pl-PL"/>
              </w:rPr>
              <w:t xml:space="preserve"> w Specyfikacji</w:t>
            </w:r>
            <w:r w:rsidR="0036613A">
              <w:rPr>
                <w:rStyle w:val="Pogrubienie"/>
                <w:rFonts w:cs="Arial"/>
                <w:b w:val="0"/>
                <w:bCs w:val="0"/>
                <w:color w:val="3333FF"/>
                <w:lang w:val="pl-PL"/>
              </w:rPr>
              <w:t xml:space="preserve"> </w:t>
            </w:r>
            <w:r w:rsidR="00E80F1A" w:rsidRPr="00E80F1A">
              <w:rPr>
                <w:rStyle w:val="Pogrubienie"/>
                <w:rFonts w:cs="Arial"/>
                <w:b w:val="0"/>
                <w:bCs w:val="0"/>
                <w:color w:val="3333FF"/>
                <w:lang w:val="pl-PL"/>
              </w:rPr>
              <w:t>w Części V pkt 2 Usługi serwisowe/ „Inne us</w:t>
            </w:r>
            <w:r w:rsidR="00BF3176">
              <w:rPr>
                <w:rStyle w:val="Pogrubienie"/>
                <w:rFonts w:cs="Arial"/>
                <w:b w:val="0"/>
                <w:bCs w:val="0"/>
                <w:color w:val="3333FF"/>
                <w:lang w:val="pl-PL"/>
              </w:rPr>
              <w:t>ł</w:t>
            </w:r>
            <w:r w:rsidR="00E80F1A" w:rsidRPr="00E80F1A">
              <w:rPr>
                <w:rStyle w:val="Pogrubienie"/>
                <w:rFonts w:cs="Arial"/>
                <w:b w:val="0"/>
                <w:bCs w:val="0"/>
                <w:color w:val="3333FF"/>
                <w:lang w:val="pl-PL"/>
              </w:rPr>
              <w:t>ugi“</w:t>
            </w:r>
            <w:r w:rsidR="00E80F1A">
              <w:rPr>
                <w:rStyle w:val="Pogrubienie"/>
                <w:rFonts w:cs="Arial"/>
                <w:b w:val="0"/>
                <w:bCs w:val="0"/>
                <w:color w:val="3333FF"/>
                <w:lang w:val="pl-PL"/>
              </w:rPr>
              <w:t>:</w:t>
            </w:r>
          </w:p>
          <w:p w14:paraId="12496598" w14:textId="067E2AD3" w:rsidR="00E80F1A" w:rsidRPr="00E80F1A" w:rsidRDefault="00E80F1A" w:rsidP="00E80F1A">
            <w:pPr>
              <w:widowControl w:val="0"/>
              <w:spacing w:before="40"/>
              <w:jc w:val="both"/>
              <w:rPr>
                <w:rFonts w:cs="Arial"/>
                <w:color w:val="3333FF"/>
                <w:lang w:val="pl-PL"/>
              </w:rPr>
            </w:pPr>
            <w:r w:rsidRPr="00E80F1A">
              <w:rPr>
                <w:rFonts w:cs="Arial"/>
                <w:color w:val="3333FF"/>
                <w:lang w:val="pl-PL"/>
              </w:rPr>
              <w:t>„Dostawca w przypadku uzyskania dla danego typu lokomotywy potwierdzenia kompatybilności ETCS lokomotywy z nową trasą ES</w:t>
            </w:r>
            <w:r w:rsidR="006451B1">
              <w:rPr>
                <w:rFonts w:cs="Arial"/>
                <w:color w:val="3333FF"/>
                <w:lang w:val="pl-PL"/>
              </w:rPr>
              <w:t>C</w:t>
            </w:r>
            <w:r w:rsidRPr="00E80F1A">
              <w:rPr>
                <w:rFonts w:cs="Arial"/>
                <w:color w:val="3333FF"/>
                <w:lang w:val="pl-PL"/>
              </w:rPr>
              <w:t xml:space="preserve"> jest zobowiązany do poinformowania o tym fakcie Odbiorcy. W przypadku gdy Odbiorca zgłosi potrzebę dodania tej trasy i dostarczy klucze wymagane do wprowadzenia tej trasy w lokomotywie to Dostawca w ramach czynności serwisowych i wynagrodzenia za te czynności, przy okazji realizacji utrzymania lokomotywy, dokona aktywacji nowej trasy.</w:t>
            </w:r>
          </w:p>
          <w:p w14:paraId="176DB421" w14:textId="245CB129" w:rsidR="00E37C5C" w:rsidRPr="00E80F1A" w:rsidRDefault="00E80F1A" w:rsidP="00C85145">
            <w:pPr>
              <w:widowControl w:val="0"/>
              <w:tabs>
                <w:tab w:val="left" w:pos="6379"/>
              </w:tabs>
              <w:spacing w:before="40"/>
              <w:ind w:left="-111"/>
              <w:jc w:val="both"/>
              <w:rPr>
                <w:rFonts w:cs="Arial"/>
                <w:color w:val="3333FF"/>
                <w:lang w:val="pl-PL"/>
              </w:rPr>
            </w:pPr>
            <w:r w:rsidRPr="00E80F1A">
              <w:rPr>
                <w:rFonts w:cs="Arial"/>
                <w:color w:val="3333FF"/>
                <w:lang w:val="pl-PL"/>
              </w:rPr>
              <w:t>Jeżeli Odbiorca jest zainteresowany uzyskaniem dla lokomotywy potwierdzenia kompatybilności ETCS lokomotywy z nową trasą ES</w:t>
            </w:r>
            <w:r w:rsidR="006451B1">
              <w:rPr>
                <w:rFonts w:cs="Arial"/>
                <w:color w:val="3333FF"/>
                <w:lang w:val="pl-PL"/>
              </w:rPr>
              <w:t>C</w:t>
            </w:r>
            <w:r w:rsidRPr="00E80F1A">
              <w:rPr>
                <w:rFonts w:cs="Arial"/>
                <w:color w:val="3333FF"/>
                <w:lang w:val="pl-PL"/>
              </w:rPr>
              <w:t xml:space="preserve">, dla której Dostawca lub użytkownicy lokomotywy w tej samej </w:t>
            </w:r>
            <w:r w:rsidR="00847FB0" w:rsidRPr="00847FB0">
              <w:rPr>
                <w:rFonts w:cs="Arial"/>
                <w:color w:val="0000FF"/>
                <w:lang w:val="pl-PL"/>
              </w:rPr>
              <w:t>konfiguracji (rozwiązanie techniczne oraz wersja oprogramowania)</w:t>
            </w:r>
            <w:r w:rsidRPr="00E80F1A">
              <w:rPr>
                <w:rFonts w:cs="Arial"/>
                <w:color w:val="3333FF"/>
                <w:lang w:val="pl-PL"/>
              </w:rPr>
              <w:t xml:space="preserve"> nie uzyskali jeszcze potwierdzenia zgodności, to zgłosi niniejszą potrzebę do Dostawcy. Strony dokonają uzgodnień zasad i warunków realizacji procesu uzyskania potwierdzenia kompatybilności. W przypadku dokonania zamówienia przez Odbiorcę, proces ten zostanie przeprowadzony na ustalonych pomiędzy Stronami warunkach.“</w:t>
            </w:r>
          </w:p>
          <w:p w14:paraId="44C4DAB8" w14:textId="1FDDE76D" w:rsidR="00540145" w:rsidRPr="00540145" w:rsidRDefault="00E80F1A" w:rsidP="00C85145">
            <w:pPr>
              <w:pStyle w:val="NormalnyWeb"/>
              <w:tabs>
                <w:tab w:val="left" w:pos="8222"/>
              </w:tabs>
              <w:spacing w:before="120" w:beforeAutospacing="0" w:after="0" w:afterAutospacing="0"/>
              <w:jc w:val="both"/>
              <w:rPr>
                <w:rFonts w:ascii="Arial" w:hAnsi="Arial" w:cs="Arial"/>
                <w:color w:val="0000FF"/>
                <w:sz w:val="20"/>
                <w:szCs w:val="20"/>
              </w:rPr>
            </w:pPr>
            <w:r>
              <w:rPr>
                <w:rFonts w:ascii="Arial" w:hAnsi="Arial" w:cs="Arial"/>
                <w:color w:val="0000FF"/>
                <w:sz w:val="20"/>
                <w:szCs w:val="20"/>
              </w:rPr>
              <w:t>Dodatkowo Zamawiający przytacza niżej</w:t>
            </w:r>
            <w:r w:rsidR="00540145" w:rsidRPr="00E80F1A">
              <w:rPr>
                <w:rFonts w:ascii="Arial" w:hAnsi="Arial" w:cs="Arial"/>
                <w:color w:val="0000FF"/>
                <w:sz w:val="20"/>
                <w:szCs w:val="20"/>
              </w:rPr>
              <w:t xml:space="preserve"> zapis</w:t>
            </w:r>
            <w:r>
              <w:rPr>
                <w:rFonts w:ascii="Arial" w:hAnsi="Arial" w:cs="Arial"/>
                <w:color w:val="0000FF"/>
                <w:sz w:val="20"/>
                <w:szCs w:val="20"/>
              </w:rPr>
              <w:t>y</w:t>
            </w:r>
            <w:r w:rsidR="00540145" w:rsidRPr="00E80F1A">
              <w:rPr>
                <w:rFonts w:ascii="Arial" w:hAnsi="Arial" w:cs="Arial"/>
                <w:color w:val="0000FF"/>
                <w:sz w:val="20"/>
                <w:szCs w:val="20"/>
              </w:rPr>
              <w:t xml:space="preserve"> Specyfik</w:t>
            </w:r>
            <w:r w:rsidR="00540145" w:rsidRPr="00540145">
              <w:rPr>
                <w:rFonts w:ascii="Arial" w:hAnsi="Arial" w:cs="Arial"/>
                <w:color w:val="0000FF"/>
                <w:sz w:val="20"/>
                <w:szCs w:val="20"/>
              </w:rPr>
              <w:t xml:space="preserve">acji, </w:t>
            </w:r>
            <w:r>
              <w:rPr>
                <w:rFonts w:ascii="Arial" w:hAnsi="Arial" w:cs="Arial"/>
                <w:color w:val="0000FF"/>
                <w:sz w:val="20"/>
                <w:szCs w:val="20"/>
              </w:rPr>
              <w:t xml:space="preserve">w których </w:t>
            </w:r>
            <w:r w:rsidR="00540145" w:rsidRPr="00540145">
              <w:rPr>
                <w:rFonts w:ascii="Arial" w:hAnsi="Arial" w:cs="Arial"/>
                <w:color w:val="0000FF"/>
                <w:sz w:val="20"/>
                <w:szCs w:val="20"/>
              </w:rPr>
              <w:t>wskaz</w:t>
            </w:r>
            <w:r w:rsidR="004218C1">
              <w:rPr>
                <w:rFonts w:ascii="Arial" w:hAnsi="Arial" w:cs="Arial"/>
                <w:color w:val="0000FF"/>
                <w:sz w:val="20"/>
                <w:szCs w:val="20"/>
              </w:rPr>
              <w:t>u</w:t>
            </w:r>
            <w:r w:rsidR="004218C1">
              <w:rPr>
                <w:color w:val="0000FF"/>
              </w:rPr>
              <w:t>je</w:t>
            </w:r>
            <w:r w:rsidR="00540145" w:rsidRPr="00540145">
              <w:rPr>
                <w:rFonts w:ascii="Arial" w:hAnsi="Arial" w:cs="Arial"/>
                <w:color w:val="0000FF"/>
                <w:sz w:val="20"/>
                <w:szCs w:val="20"/>
              </w:rPr>
              <w:t xml:space="preserve">, </w:t>
            </w:r>
            <w:r>
              <w:rPr>
                <w:rFonts w:ascii="Arial" w:hAnsi="Arial" w:cs="Arial"/>
                <w:color w:val="0000FF"/>
                <w:sz w:val="20"/>
                <w:szCs w:val="20"/>
              </w:rPr>
              <w:t>co należy</w:t>
            </w:r>
            <w:r w:rsidR="00540145" w:rsidRPr="00540145">
              <w:rPr>
                <w:rFonts w:ascii="Arial" w:hAnsi="Arial" w:cs="Arial"/>
                <w:color w:val="0000FF"/>
                <w:sz w:val="20"/>
                <w:szCs w:val="20"/>
              </w:rPr>
              <w:t xml:space="preserve"> </w:t>
            </w:r>
            <w:r>
              <w:rPr>
                <w:rFonts w:ascii="Arial" w:hAnsi="Arial" w:cs="Arial"/>
                <w:color w:val="0000FF"/>
                <w:sz w:val="20"/>
                <w:szCs w:val="20"/>
              </w:rPr>
              <w:t xml:space="preserve">do </w:t>
            </w:r>
            <w:r w:rsidR="00540145" w:rsidRPr="00540145">
              <w:rPr>
                <w:rFonts w:ascii="Arial" w:hAnsi="Arial" w:cs="Arial"/>
                <w:color w:val="0000FF"/>
                <w:sz w:val="20"/>
                <w:szCs w:val="20"/>
              </w:rPr>
              <w:t>obowiąz</w:t>
            </w:r>
            <w:r>
              <w:rPr>
                <w:rFonts w:ascii="Arial" w:hAnsi="Arial" w:cs="Arial"/>
                <w:color w:val="0000FF"/>
                <w:sz w:val="20"/>
                <w:szCs w:val="20"/>
              </w:rPr>
              <w:t>ków</w:t>
            </w:r>
            <w:r w:rsidR="00540145" w:rsidRPr="00540145">
              <w:rPr>
                <w:rFonts w:ascii="Arial" w:hAnsi="Arial" w:cs="Arial"/>
                <w:color w:val="0000FF"/>
                <w:sz w:val="20"/>
                <w:szCs w:val="20"/>
              </w:rPr>
              <w:t xml:space="preserve"> Dostawcy:</w:t>
            </w:r>
          </w:p>
          <w:p w14:paraId="6EA5F12A" w14:textId="77777777" w:rsidR="00540145" w:rsidRDefault="00E71466" w:rsidP="00C85145">
            <w:pPr>
              <w:pStyle w:val="NormalnyWeb"/>
              <w:tabs>
                <w:tab w:val="left" w:pos="8222"/>
              </w:tabs>
              <w:spacing w:before="120" w:beforeAutospacing="0" w:after="0" w:afterAutospacing="0"/>
              <w:jc w:val="both"/>
              <w:rPr>
                <w:rFonts w:ascii="Arial" w:hAnsi="Arial" w:cs="Arial"/>
                <w:color w:val="0000FF"/>
                <w:sz w:val="20"/>
                <w:szCs w:val="20"/>
              </w:rPr>
            </w:pPr>
            <w:r w:rsidRPr="005408A2">
              <w:rPr>
                <w:rFonts w:ascii="Arial" w:hAnsi="Arial" w:cs="Arial"/>
                <w:color w:val="0000FF"/>
                <w:sz w:val="20"/>
                <w:szCs w:val="20"/>
              </w:rPr>
              <w:t xml:space="preserve">Część II „Miejsce eksploatacji”  </w:t>
            </w:r>
          </w:p>
          <w:p w14:paraId="744613DE" w14:textId="71A1D478" w:rsidR="00244101" w:rsidRPr="00A87AD3" w:rsidRDefault="00E71466" w:rsidP="00C85145">
            <w:pPr>
              <w:pStyle w:val="NormalnyWeb"/>
              <w:tabs>
                <w:tab w:val="left" w:pos="8222"/>
              </w:tabs>
              <w:spacing w:before="120" w:beforeAutospacing="0" w:after="0" w:afterAutospacing="0"/>
              <w:jc w:val="both"/>
              <w:rPr>
                <w:rFonts w:ascii="Arial" w:hAnsi="Arial" w:cs="Arial"/>
                <w:bCs/>
                <w:color w:val="0000FF"/>
                <w:sz w:val="20"/>
                <w:szCs w:val="20"/>
              </w:rPr>
            </w:pPr>
            <w:r w:rsidRPr="005408A2">
              <w:rPr>
                <w:rFonts w:ascii="Arial" w:hAnsi="Arial" w:cs="Arial"/>
                <w:color w:val="0000FF"/>
                <w:sz w:val="20"/>
                <w:szCs w:val="20"/>
              </w:rPr>
              <w:t>„</w:t>
            </w:r>
            <w:r w:rsidR="00A87AD3" w:rsidRPr="00A87AD3">
              <w:rPr>
                <w:rStyle w:val="Pogrubienie"/>
                <w:rFonts w:ascii="Arial" w:hAnsi="Arial" w:cs="Arial"/>
                <w:b w:val="0"/>
                <w:bCs w:val="0"/>
                <w:color w:val="0000FF"/>
                <w:sz w:val="20"/>
                <w:szCs w:val="20"/>
              </w:rPr>
              <w:t>T</w:t>
            </w:r>
            <w:r w:rsidR="00A87AD3" w:rsidRPr="00A87AD3">
              <w:rPr>
                <w:rStyle w:val="Pogrubienie"/>
                <w:rFonts w:ascii="Arial" w:hAnsi="Arial" w:cs="Arial"/>
                <w:b w:val="0"/>
                <w:color w:val="0000FF"/>
                <w:sz w:val="20"/>
                <w:szCs w:val="20"/>
              </w:rPr>
              <w:t xml:space="preserve">ym samym lokomotywy powinny posiadać stosowne dokumenty wymagane do ich eksploatacji zgodnie z przepisami obowiązującymi na dzień odbioru lokomotyw. Lokomotywy powinny także posiadać potwierdzoną kompatybilność systemu ETCS lokomotyw z infrastrukturą kolejową ESC w poszczególnych krajach zgodnie z Konfiguracja I lub II dla tras i odcinków infrastruktury, oraz wprowadzony dostęp do tras, dla których producent lokomotywy uzyskał potwierdzenie </w:t>
            </w:r>
            <w:r w:rsidR="00A87AD3" w:rsidRPr="00A87AD3">
              <w:rPr>
                <w:rStyle w:val="Pogrubienie"/>
                <w:rFonts w:ascii="Arial" w:hAnsi="Arial" w:cs="Arial"/>
                <w:b w:val="0"/>
                <w:color w:val="0000FF"/>
                <w:sz w:val="20"/>
                <w:szCs w:val="20"/>
              </w:rPr>
              <w:t xml:space="preserve">kompatybilności w ramach dostarczanego typu pojazdu. Zamawiający </w:t>
            </w:r>
            <w:r w:rsidR="00A87AD3" w:rsidRPr="00A87AD3">
              <w:rPr>
                <w:rFonts w:ascii="Arial" w:hAnsi="Arial" w:cs="Arial"/>
                <w:color w:val="0000FF"/>
                <w:sz w:val="20"/>
                <w:szCs w:val="20"/>
              </w:rPr>
              <w:t xml:space="preserve"> wymaga dostarczenia takiego wykazu nie później niż do 31.03.</w:t>
            </w:r>
            <w:r w:rsidR="00A87AD3" w:rsidRPr="00A87AD3">
              <w:rPr>
                <w:rFonts w:ascii="Arial" w:hAnsi="Arial" w:cs="Arial"/>
                <w:color w:val="0000FF"/>
                <w:sz w:val="20"/>
                <w:szCs w:val="20"/>
              </w:rPr>
              <w:t>2024</w:t>
            </w:r>
            <w:r w:rsidR="00A87AD3" w:rsidRPr="004218C1">
              <w:rPr>
                <w:rFonts w:ascii="Arial" w:hAnsi="Arial" w:cs="Arial"/>
                <w:color w:val="0000FF"/>
                <w:sz w:val="20"/>
                <w:szCs w:val="20"/>
              </w:rPr>
              <w:t xml:space="preserve"> </w:t>
            </w:r>
            <w:r w:rsidR="004218C1" w:rsidRPr="004218C1">
              <w:rPr>
                <w:rFonts w:ascii="Arial" w:hAnsi="Arial" w:cs="Arial"/>
                <w:color w:val="0000FF"/>
                <w:sz w:val="20"/>
                <w:szCs w:val="20"/>
              </w:rPr>
              <w:t>d</w:t>
            </w:r>
            <w:r w:rsidR="004218C1" w:rsidRPr="00C85145">
              <w:rPr>
                <w:rFonts w:ascii="Arial" w:hAnsi="Arial" w:cs="Arial"/>
                <w:color w:val="0000FF"/>
                <w:sz w:val="20"/>
                <w:szCs w:val="20"/>
              </w:rPr>
              <w:t xml:space="preserve">la </w:t>
            </w:r>
            <w:r w:rsidR="00A87AD3" w:rsidRPr="00A87AD3">
              <w:rPr>
                <w:rFonts w:ascii="Arial" w:hAnsi="Arial" w:cs="Arial"/>
                <w:color w:val="0000FF"/>
                <w:sz w:val="20"/>
                <w:szCs w:val="20"/>
              </w:rPr>
              <w:t xml:space="preserve">Konfiguracji </w:t>
            </w:r>
            <w:r w:rsidR="00A87AD3" w:rsidRPr="00A87AD3">
              <w:rPr>
                <w:rFonts w:ascii="Arial" w:hAnsi="Arial" w:cs="Arial"/>
                <w:color w:val="0000FF"/>
                <w:sz w:val="20"/>
                <w:szCs w:val="20"/>
              </w:rPr>
              <w:t xml:space="preserve">I </w:t>
            </w:r>
            <w:proofErr w:type="spellStart"/>
            <w:r w:rsidR="00A87AD3" w:rsidRPr="00A87AD3">
              <w:rPr>
                <w:rFonts w:ascii="Arial" w:hAnsi="Arial" w:cs="Arial"/>
                <w:color w:val="0000FF"/>
                <w:sz w:val="20"/>
                <w:szCs w:val="20"/>
              </w:rPr>
              <w:t>i</w:t>
            </w:r>
            <w:proofErr w:type="spellEnd"/>
            <w:r w:rsidR="00A87AD3" w:rsidRPr="00A87AD3">
              <w:rPr>
                <w:rFonts w:ascii="Arial" w:hAnsi="Arial" w:cs="Arial"/>
                <w:color w:val="0000FF"/>
                <w:sz w:val="20"/>
                <w:szCs w:val="20"/>
              </w:rPr>
              <w:t xml:space="preserve"> </w:t>
            </w:r>
            <w:r w:rsidR="00A87AD3" w:rsidRPr="00A87AD3">
              <w:rPr>
                <w:rFonts w:ascii="Arial" w:hAnsi="Arial" w:cs="Arial"/>
                <w:color w:val="0000FF"/>
                <w:sz w:val="20"/>
                <w:szCs w:val="20"/>
              </w:rPr>
              <w:t>Konfiguracji II</w:t>
            </w:r>
            <w:r w:rsidR="004218C1">
              <w:rPr>
                <w:rFonts w:ascii="Arial" w:hAnsi="Arial" w:cs="Arial"/>
                <w:color w:val="0000FF"/>
                <w:sz w:val="20"/>
                <w:szCs w:val="20"/>
              </w:rPr>
              <w:t>,</w:t>
            </w:r>
            <w:r w:rsidR="00A87AD3" w:rsidRPr="00A87AD3">
              <w:rPr>
                <w:rFonts w:ascii="Arial" w:hAnsi="Arial" w:cs="Arial"/>
                <w:color w:val="0000FF"/>
                <w:sz w:val="20"/>
                <w:szCs w:val="20"/>
              </w:rPr>
              <w:t xml:space="preserve"> zgodnie z zapisami w części III.2 Specyfikacji punkt 7 </w:t>
            </w:r>
            <w:r w:rsidR="00A87AD3" w:rsidRPr="00C85145">
              <w:rPr>
                <w:rFonts w:ascii="Arial" w:hAnsi="Arial" w:cs="Arial"/>
                <w:i/>
                <w:iCs/>
                <w:color w:val="0000FF"/>
                <w:sz w:val="20"/>
                <w:szCs w:val="20"/>
              </w:rPr>
              <w:t>Wymagania ogólne</w:t>
            </w:r>
            <w:r w:rsidR="00A87AD3" w:rsidRPr="00A87AD3">
              <w:rPr>
                <w:rFonts w:ascii="Arial" w:hAnsi="Arial" w:cs="Arial"/>
                <w:color w:val="0000FF"/>
                <w:sz w:val="20"/>
                <w:szCs w:val="20"/>
              </w:rPr>
              <w:t>.</w:t>
            </w:r>
            <w:r w:rsidR="00A87AD3" w:rsidRPr="00A87AD3">
              <w:rPr>
                <w:rFonts w:cstheme="minorHAnsi"/>
                <w:color w:val="0000FF"/>
                <w:sz w:val="20"/>
                <w:szCs w:val="20"/>
              </w:rPr>
              <w:t xml:space="preserve"> </w:t>
            </w:r>
            <w:r w:rsidR="00A87AD3" w:rsidRPr="00A87AD3">
              <w:rPr>
                <w:rStyle w:val="Pogrubienie"/>
                <w:rFonts w:ascii="Arial" w:hAnsi="Arial" w:cs="Arial"/>
                <w:b w:val="0"/>
                <w:color w:val="0000FF"/>
                <w:sz w:val="20"/>
                <w:szCs w:val="20"/>
              </w:rPr>
              <w:t xml:space="preserve">Zamawiający </w:t>
            </w:r>
            <w:r w:rsidR="00A87AD3" w:rsidRPr="00A87AD3">
              <w:rPr>
                <w:rStyle w:val="Pogrubienie"/>
                <w:rFonts w:ascii="Arial" w:hAnsi="Arial" w:cs="Arial"/>
                <w:b w:val="0"/>
                <w:color w:val="0000FF"/>
                <w:sz w:val="20"/>
                <w:szCs w:val="20"/>
              </w:rPr>
              <w:t>dostarczy klucze i karty SIM</w:t>
            </w:r>
            <w:r w:rsidRPr="00A87AD3">
              <w:rPr>
                <w:rStyle w:val="Pogrubienie"/>
                <w:rFonts w:ascii="Arial" w:hAnsi="Arial" w:cs="Arial"/>
                <w:b w:val="0"/>
                <w:color w:val="0000FF"/>
                <w:sz w:val="20"/>
                <w:szCs w:val="20"/>
              </w:rPr>
              <w:t>”.</w:t>
            </w:r>
          </w:p>
        </w:tc>
      </w:tr>
      <w:tr w:rsidR="00E71466" w:rsidRPr="00C85145" w14:paraId="1038025B" w14:textId="77777777" w:rsidTr="00C85145">
        <w:tc>
          <w:tcPr>
            <w:tcW w:w="1129" w:type="dxa"/>
            <w:tcBorders>
              <w:top w:val="single" w:sz="4" w:space="0" w:color="auto"/>
              <w:left w:val="single" w:sz="4" w:space="0" w:color="auto"/>
              <w:bottom w:val="single" w:sz="4" w:space="0" w:color="auto"/>
              <w:right w:val="single" w:sz="4" w:space="0" w:color="auto"/>
            </w:tcBorders>
          </w:tcPr>
          <w:p w14:paraId="0B31B231"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0C8DA7B8" w14:textId="77777777" w:rsidR="00E71466" w:rsidRPr="005408A2" w:rsidRDefault="00E71466" w:rsidP="003F0FE2">
            <w:pPr>
              <w:pStyle w:val="scfgruss"/>
              <w:rPr>
                <w:rFonts w:cs="Arial"/>
                <w:lang w:val="pl-PL"/>
              </w:rPr>
            </w:pPr>
            <w:r w:rsidRPr="005408A2">
              <w:rPr>
                <w:rFonts w:cs="Arial"/>
                <w:color w:val="000000"/>
                <w:lang w:val="pl-PL"/>
              </w:rPr>
              <w:t>SPP. III. PARAMETRY TECHNICZNE LOKOMOTYW ORAZ ICH WYPOSAŻENIE.</w:t>
            </w:r>
            <w:r w:rsidRPr="005408A2">
              <w:rPr>
                <w:rFonts w:cs="Arial"/>
                <w:color w:val="000000"/>
                <w:lang w:val="pl-PL"/>
              </w:rPr>
              <w:br/>
            </w:r>
            <w:r w:rsidRPr="005408A2">
              <w:rPr>
                <w:rFonts w:cs="Arial"/>
                <w:color w:val="000000"/>
              </w:rPr>
              <w:t>ETCS – INNE USŁUGI</w:t>
            </w:r>
          </w:p>
        </w:tc>
        <w:tc>
          <w:tcPr>
            <w:tcW w:w="6946" w:type="dxa"/>
            <w:tcBorders>
              <w:top w:val="nil"/>
              <w:left w:val="nil"/>
              <w:bottom w:val="single" w:sz="4" w:space="0" w:color="auto"/>
              <w:right w:val="single" w:sz="4" w:space="0" w:color="auto"/>
            </w:tcBorders>
            <w:shd w:val="clear" w:color="auto" w:fill="auto"/>
            <w:vAlign w:val="center"/>
          </w:tcPr>
          <w:p w14:paraId="3167EDE0" w14:textId="77777777" w:rsidR="00E71466" w:rsidRDefault="00E71466" w:rsidP="003F0FE2">
            <w:pPr>
              <w:pStyle w:val="scfgruss"/>
              <w:jc w:val="both"/>
              <w:rPr>
                <w:rFonts w:cs="Arial"/>
                <w:color w:val="000000"/>
                <w:lang w:val="pl-PL"/>
              </w:rPr>
            </w:pPr>
            <w:r w:rsidRPr="005408A2">
              <w:rPr>
                <w:rFonts w:cs="Arial"/>
                <w:color w:val="000000"/>
                <w:lang w:val="pl-PL"/>
              </w:rPr>
              <w:t xml:space="preserve">Wgrywanie kluczy RBC – jak wynika z doświadczenia Wykonawcy – nie może być wykonywane przy okazji czynności utrzymania. </w:t>
            </w:r>
            <w:r w:rsidRPr="005408A2">
              <w:rPr>
                <w:rFonts w:cs="Arial"/>
                <w:color w:val="000000"/>
                <w:lang w:val="pl-PL"/>
              </w:rPr>
              <w:br/>
              <w:t xml:space="preserve">Wymagany jest tu osobny proces, który należy odpowiednio zaplanować, skądinąd przed lub po czynnościach utrzymaniowych. </w:t>
            </w:r>
            <w:r w:rsidRPr="005408A2">
              <w:rPr>
                <w:rFonts w:cs="Arial"/>
                <w:color w:val="000000"/>
                <w:lang w:val="pl-PL"/>
              </w:rPr>
              <w:br/>
              <w:t>Wykonawca wnosi o dokonanie odpowiedniej zmiany wymogu.</w:t>
            </w:r>
          </w:p>
          <w:p w14:paraId="7B1D6E68" w14:textId="77777777" w:rsidR="00E71466" w:rsidRPr="005408A2" w:rsidRDefault="00E71466" w:rsidP="003F0FE2">
            <w:pPr>
              <w:pStyle w:val="scfgruss"/>
              <w:jc w:val="both"/>
              <w:rPr>
                <w:rFonts w:cs="Arial"/>
                <w:color w:val="000000"/>
                <w:lang w:val="pl-PL"/>
              </w:rPr>
            </w:pPr>
          </w:p>
          <w:p w14:paraId="3321894A"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289C98F3" w14:textId="77777777" w:rsidR="00E71466" w:rsidRPr="005408A2" w:rsidRDefault="00E71466" w:rsidP="003F0FE2">
            <w:pPr>
              <w:pStyle w:val="scfgruss"/>
              <w:jc w:val="both"/>
              <w:rPr>
                <w:rFonts w:cs="Arial"/>
                <w:color w:val="0000FF"/>
                <w:lang w:val="pl-PL"/>
              </w:rPr>
            </w:pPr>
            <w:r w:rsidRPr="005408A2">
              <w:rPr>
                <w:rFonts w:cs="Arial"/>
                <w:color w:val="0000FF"/>
                <w:lang w:val="pl-PL"/>
              </w:rPr>
              <w:t>Zamawiający dodaje w tym miejscu  w Specyfikacji  nowe zdanie:</w:t>
            </w:r>
          </w:p>
          <w:p w14:paraId="3370FA1D" w14:textId="1E437BA0" w:rsidR="00E71466" w:rsidRPr="00803B80" w:rsidRDefault="00E71466" w:rsidP="003F0FE2">
            <w:pPr>
              <w:pStyle w:val="scfgruss"/>
              <w:jc w:val="both"/>
              <w:rPr>
                <w:rFonts w:cs="Arial"/>
                <w:color w:val="0000FF"/>
                <w:lang w:val="pl-PL"/>
              </w:rPr>
            </w:pPr>
            <w:r w:rsidRPr="005408A2">
              <w:rPr>
                <w:rFonts w:cs="Arial"/>
                <w:color w:val="0000FF"/>
                <w:lang w:val="pl-PL"/>
              </w:rPr>
              <w:t>“W przypadku</w:t>
            </w:r>
            <w:r w:rsidR="00C85145">
              <w:rPr>
                <w:rFonts w:cs="Arial"/>
                <w:color w:val="0000FF"/>
                <w:lang w:val="pl-PL"/>
              </w:rPr>
              <w:t>,</w:t>
            </w:r>
            <w:r w:rsidRPr="005408A2">
              <w:rPr>
                <w:rFonts w:cs="Arial"/>
                <w:color w:val="0000FF"/>
                <w:lang w:val="pl-PL"/>
              </w:rPr>
              <w:t xml:space="preserve"> gdy Odbiorca zgłosi potrzebę dodania nowej trasy i dostarczy klucze wymagane do wprowadzenia tej trasy w lokomotywie, to Dostawca w ramach czynności serwisowych i wynagrodzenia za te czynności, przy okazji realizacji utrzymania lokomotywy, dokona aktywacji tej trasy. W przypadku kiedy nie byłoby moż</w:t>
            </w:r>
            <w:r w:rsidR="00847FB0">
              <w:rPr>
                <w:rFonts w:cs="Arial"/>
                <w:color w:val="0000FF"/>
                <w:lang w:val="pl-PL"/>
              </w:rPr>
              <w:t>l</w:t>
            </w:r>
            <w:r w:rsidRPr="005408A2">
              <w:rPr>
                <w:rFonts w:cs="Arial"/>
                <w:color w:val="0000FF"/>
                <w:lang w:val="pl-PL"/>
              </w:rPr>
              <w:t>iwości wprowadzenia tej trasy w toku czynności serwisowych Strony ustalą inne zasady realizacji.”</w:t>
            </w:r>
          </w:p>
        </w:tc>
      </w:tr>
      <w:tr w:rsidR="00E71466" w:rsidRPr="00C85145" w14:paraId="346EE95D" w14:textId="77777777" w:rsidTr="00C85145">
        <w:tc>
          <w:tcPr>
            <w:tcW w:w="1129" w:type="dxa"/>
            <w:tcBorders>
              <w:top w:val="single" w:sz="4" w:space="0" w:color="auto"/>
              <w:left w:val="single" w:sz="4" w:space="0" w:color="auto"/>
              <w:bottom w:val="single" w:sz="4" w:space="0" w:color="auto"/>
              <w:right w:val="single" w:sz="4" w:space="0" w:color="auto"/>
            </w:tcBorders>
          </w:tcPr>
          <w:p w14:paraId="4FBF0C0A"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6F3DB133" w14:textId="77777777" w:rsidR="00E71466" w:rsidRPr="005408A2" w:rsidRDefault="00E71466" w:rsidP="003F0FE2">
            <w:pPr>
              <w:pStyle w:val="scfgruss"/>
              <w:rPr>
                <w:rFonts w:cs="Arial"/>
                <w:lang w:val="pl-PL"/>
              </w:rPr>
            </w:pPr>
            <w:r w:rsidRPr="005408A2">
              <w:rPr>
                <w:rFonts w:cs="Arial"/>
                <w:color w:val="000000"/>
              </w:rPr>
              <w:t>Umowa, §5.4</w:t>
            </w:r>
          </w:p>
        </w:tc>
        <w:tc>
          <w:tcPr>
            <w:tcW w:w="6946" w:type="dxa"/>
            <w:tcBorders>
              <w:top w:val="nil"/>
              <w:left w:val="nil"/>
              <w:bottom w:val="single" w:sz="4" w:space="0" w:color="auto"/>
              <w:right w:val="single" w:sz="4" w:space="0" w:color="auto"/>
            </w:tcBorders>
            <w:shd w:val="clear" w:color="auto" w:fill="auto"/>
            <w:vAlign w:val="center"/>
          </w:tcPr>
          <w:p w14:paraId="2CC3DC00" w14:textId="77777777" w:rsidR="00E71466" w:rsidRPr="005408A2" w:rsidRDefault="00E71466" w:rsidP="003F0FE2">
            <w:pPr>
              <w:pStyle w:val="scfgruss"/>
              <w:jc w:val="both"/>
              <w:rPr>
                <w:rFonts w:cs="Arial"/>
                <w:color w:val="000000"/>
                <w:lang w:val="pl-PL"/>
              </w:rPr>
            </w:pPr>
            <w:r w:rsidRPr="005408A2">
              <w:rPr>
                <w:rFonts w:cs="Arial"/>
                <w:color w:val="000000"/>
                <w:lang w:val="pl-PL"/>
              </w:rPr>
              <w:t xml:space="preserve">Wykonawca w celu doprecyzowania prosi o uzupełnienie w §5.4 jak następuje: </w:t>
            </w:r>
            <w:r w:rsidRPr="005408A2">
              <w:rPr>
                <w:rFonts w:cs="Arial"/>
                <w:color w:val="000000"/>
                <w:lang w:val="pl-PL"/>
              </w:rPr>
              <w:br/>
              <w:t xml:space="preserve">"[…] Tylko w takim ograniczonym zakresie i na takie potrzeby Odbiorca może przekazane materiały powielać lub udostępniać osobom trzecim, które </w:t>
            </w:r>
            <w:r w:rsidRPr="005408A2">
              <w:rPr>
                <w:rFonts w:cs="Arial"/>
                <w:b/>
                <w:bCs/>
                <w:color w:val="000000"/>
                <w:lang w:val="pl-PL"/>
              </w:rPr>
              <w:t>wykonują na rzecz Odbiorcy wskazane wyżej czynności i jednocześnie</w:t>
            </w:r>
            <w:r w:rsidRPr="005408A2">
              <w:rPr>
                <w:rFonts w:cs="Arial"/>
                <w:color w:val="000000"/>
                <w:lang w:val="pl-PL"/>
              </w:rPr>
              <w:t xml:space="preserve"> zaciągną zobowiązanie wykorzystywania ich jedynie na potrzeby korzystania z lokomotyw, dokonywania ich konserwacji, utrzymania, naprawy. </w:t>
            </w:r>
            <w:r w:rsidRPr="005408A2">
              <w:rPr>
                <w:rFonts w:cs="Arial"/>
                <w:strike/>
                <w:color w:val="000000"/>
                <w:lang w:val="pl-PL"/>
              </w:rPr>
              <w:t>remontów i modernizacji</w:t>
            </w:r>
            <w:r w:rsidRPr="005408A2">
              <w:rPr>
                <w:rFonts w:cs="Arial"/>
                <w:color w:val="000000"/>
                <w:lang w:val="pl-PL"/>
              </w:rPr>
              <w:t>.[...]".</w:t>
            </w:r>
            <w:r w:rsidRPr="005408A2">
              <w:rPr>
                <w:rFonts w:cs="Arial"/>
                <w:color w:val="000000"/>
                <w:lang w:val="pl-PL"/>
              </w:rPr>
              <w:br/>
              <w:t>Jednocześnie Wykonawca prosi o uzupełnienie, że w przypadku udzielenia sublicencji osobom trzecim, Odbiorca będzie zobowiązany do uzyskania od osób trzecich zobowiązania, że dokumentacja będzie wykorzystywana zgodnie z warunkami udzielonej licencji. Odbiorca będzie zobowiązany niezwłocznie przesłać Dostawcy kopię oświadczenia osoby trzeciej.</w:t>
            </w:r>
          </w:p>
          <w:p w14:paraId="70DBCA2F" w14:textId="77777777" w:rsidR="00E71466" w:rsidRPr="005408A2" w:rsidRDefault="00E71466" w:rsidP="003F0FE2">
            <w:pPr>
              <w:pStyle w:val="scfgruss"/>
              <w:jc w:val="both"/>
              <w:rPr>
                <w:rFonts w:cs="Arial"/>
                <w:color w:val="000000"/>
                <w:lang w:val="pl-PL"/>
              </w:rPr>
            </w:pPr>
          </w:p>
          <w:p w14:paraId="3AE85347"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7DCF9B56" w14:textId="7BB765FD" w:rsidR="00E71466" w:rsidRPr="005408A2" w:rsidRDefault="00E71466" w:rsidP="003F0FE2">
            <w:pPr>
              <w:pStyle w:val="scfgruss"/>
              <w:jc w:val="both"/>
              <w:rPr>
                <w:rFonts w:cs="Arial"/>
                <w:color w:val="0000FF"/>
                <w:lang w:val="pl-PL"/>
              </w:rPr>
            </w:pPr>
            <w:r w:rsidRPr="005408A2">
              <w:rPr>
                <w:rFonts w:cs="Arial"/>
                <w:color w:val="0000FF"/>
                <w:lang w:val="pl-PL"/>
              </w:rPr>
              <w:t xml:space="preserve">Zamawiający </w:t>
            </w:r>
            <w:r w:rsidRPr="00244101">
              <w:rPr>
                <w:rFonts w:cs="Arial"/>
                <w:color w:val="0000FF"/>
                <w:lang w:val="pl-PL"/>
              </w:rPr>
              <w:t xml:space="preserve">dokonuje </w:t>
            </w:r>
            <w:r w:rsidR="00244101" w:rsidRPr="00244101">
              <w:rPr>
                <w:rFonts w:cs="Arial"/>
                <w:color w:val="0000FF"/>
                <w:lang w:val="pl-PL"/>
              </w:rPr>
              <w:t>j</w:t>
            </w:r>
            <w:r w:rsidR="00244101" w:rsidRPr="00244101">
              <w:rPr>
                <w:color w:val="0000FF"/>
                <w:lang w:val="pl-PL"/>
              </w:rPr>
              <w:t xml:space="preserve">ednynie </w:t>
            </w:r>
            <w:r w:rsidRPr="005408A2">
              <w:rPr>
                <w:rFonts w:cs="Arial"/>
                <w:color w:val="0000FF"/>
                <w:lang w:val="pl-PL"/>
              </w:rPr>
              <w:t>uzupełnienia zapisu §5.4 umowy</w:t>
            </w:r>
            <w:r w:rsidR="00244101">
              <w:rPr>
                <w:rFonts w:cs="Arial"/>
                <w:color w:val="0000FF"/>
                <w:lang w:val="pl-PL"/>
              </w:rPr>
              <w:t xml:space="preserve"> </w:t>
            </w:r>
            <w:r w:rsidR="00244101">
              <w:rPr>
                <w:color w:val="0000FF"/>
                <w:lang w:val="pl-PL"/>
              </w:rPr>
              <w:t>o nowe zdanie trzecie</w:t>
            </w:r>
            <w:r w:rsidRPr="005408A2">
              <w:rPr>
                <w:rFonts w:cs="Arial"/>
                <w:color w:val="0000FF"/>
                <w:lang w:val="pl-PL"/>
              </w:rPr>
              <w:t>:</w:t>
            </w:r>
          </w:p>
          <w:p w14:paraId="7F2B1FC6" w14:textId="60413901" w:rsidR="00E71466" w:rsidRPr="00803B80" w:rsidRDefault="00E71466" w:rsidP="003F0FE2">
            <w:pPr>
              <w:pStyle w:val="scfgruss"/>
              <w:jc w:val="both"/>
              <w:rPr>
                <w:rFonts w:cs="Arial"/>
                <w:color w:val="0000FF"/>
                <w:lang w:val="pl-PL"/>
              </w:rPr>
            </w:pPr>
            <w:r w:rsidRPr="005408A2">
              <w:rPr>
                <w:rFonts w:cs="Arial"/>
                <w:color w:val="0000FF"/>
                <w:lang w:val="pl-PL"/>
              </w:rPr>
              <w:t>„Kopię zobowiązania zaciągniętego przez osoby trzecie (inne niż pracownicy Odbiorcy lub pracownicy podmiotów świadczących usługi na jego rzecz), którym zostały udostępniona dokumentacja techniczna na potrzeby świadczenia usług w oparciu o powyższe materiały,  Odbiorca będzie zobowiązany niezwłocznie przesłać Dostawcy.”</w:t>
            </w:r>
          </w:p>
        </w:tc>
      </w:tr>
      <w:tr w:rsidR="00E71466" w:rsidRPr="00C85145" w14:paraId="04941439" w14:textId="77777777" w:rsidTr="00C85145">
        <w:tc>
          <w:tcPr>
            <w:tcW w:w="1129" w:type="dxa"/>
            <w:tcBorders>
              <w:top w:val="single" w:sz="4" w:space="0" w:color="auto"/>
              <w:left w:val="single" w:sz="4" w:space="0" w:color="auto"/>
              <w:bottom w:val="single" w:sz="4" w:space="0" w:color="auto"/>
              <w:right w:val="single" w:sz="4" w:space="0" w:color="auto"/>
            </w:tcBorders>
          </w:tcPr>
          <w:p w14:paraId="1DFB6722" w14:textId="77777777" w:rsidR="00E71466" w:rsidRPr="005408A2" w:rsidRDefault="00E71466" w:rsidP="003F0FE2">
            <w:pPr>
              <w:pStyle w:val="scfgruss"/>
              <w:numPr>
                <w:ilvl w:val="0"/>
                <w:numId w:val="6"/>
              </w:numPr>
              <w:ind w:right="315"/>
              <w:rPr>
                <w:rFonts w:cs="Arial"/>
                <w:lang w:val="pl-PL"/>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0B04EBB" w14:textId="77777777" w:rsidR="00E71466" w:rsidRPr="005408A2" w:rsidRDefault="00E71466" w:rsidP="003F0FE2">
            <w:pPr>
              <w:pStyle w:val="scfgruss"/>
              <w:rPr>
                <w:rFonts w:cs="Arial"/>
                <w:lang w:val="pl-PL"/>
              </w:rPr>
            </w:pPr>
            <w:r w:rsidRPr="005408A2">
              <w:rPr>
                <w:rFonts w:cs="Arial"/>
                <w:color w:val="000000"/>
              </w:rPr>
              <w:t>Umowa, §9.11b)</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6C92B6F" w14:textId="77777777" w:rsidR="00E71466" w:rsidRDefault="00E71466" w:rsidP="003F0FE2">
            <w:pPr>
              <w:pStyle w:val="scfgruss"/>
              <w:jc w:val="both"/>
              <w:rPr>
                <w:rFonts w:cs="Arial"/>
                <w:color w:val="000000"/>
                <w:lang w:val="pl-PL"/>
              </w:rPr>
            </w:pPr>
            <w:r w:rsidRPr="005408A2">
              <w:rPr>
                <w:rFonts w:cs="Arial"/>
                <w:color w:val="000000"/>
                <w:lang w:val="pl-PL"/>
              </w:rPr>
              <w:t xml:space="preserve">Wykonawca wnosi o następującą zmianę: </w:t>
            </w:r>
            <w:r w:rsidRPr="005408A2">
              <w:rPr>
                <w:rFonts w:cs="Arial"/>
                <w:color w:val="000000"/>
                <w:lang w:val="pl-PL"/>
              </w:rPr>
              <w:br/>
            </w:r>
            <w:r w:rsidRPr="005408A2">
              <w:rPr>
                <w:rFonts w:cs="Arial"/>
                <w:color w:val="000000"/>
                <w:lang w:val="pl-PL"/>
              </w:rPr>
              <w:br/>
              <w:t>„czas zakończenia naprawy lokomotywy w ramach serwisu korekcyjnego nie powinien przekraczać 72 godzin od chwili zgłoszenia awarii lub wady uniemożliwiającej eksploatację lokomotywy zgodnie z jej przeznaczeniem, z tym że jeżeli zachodzi konieczność wymiany części, których wymiary przekraczają możliwość przetransportowania przez Dostawcę z zachowaniem czasu zakończenia naprawy (nie dotyczy to transportu części „krytycznych”) lub części podlegające wymianie są trudnodostępne, a Dostawca nie był zobowiązany do ich stałego magazynowania (jako części „krytycznych”), to czas zakończenia naprawy zostanie obustronnie uzgodniony, lecz nie będzie on przekraczać 14 dni roboczych od zgłoszenia awarii i udostępnienia części w warsztacie.”</w:t>
            </w:r>
            <w:r w:rsidRPr="005408A2">
              <w:rPr>
                <w:rFonts w:cs="Arial"/>
                <w:color w:val="000000"/>
                <w:lang w:val="pl-PL"/>
              </w:rPr>
              <w:br/>
            </w:r>
            <w:r w:rsidRPr="005408A2">
              <w:rPr>
                <w:rFonts w:cs="Arial"/>
                <w:color w:val="000000"/>
                <w:lang w:val="pl-PL"/>
              </w:rPr>
              <w:br/>
              <w:t>Wykonawca pragnie podkreślić, że konieczne jest, aby czas ten rozpoczynał się od momentu udostępnienia w warsztacie, gdyż tylko wtedy możliwe jest rozpoczęcie usuwania awarii lub wady oraz że zaproponowane przez Wykonawcę terminy są rozsądne, biorąc pod uwagę standardy rynkowe. Ponadto współczynnik gotowości i tak stanowi dla wykonawcy dodatkową motywację do maksymalnego skracania czasu niesprawności.</w:t>
            </w:r>
          </w:p>
          <w:p w14:paraId="5147DE6C" w14:textId="77777777" w:rsidR="00E71466" w:rsidRPr="005408A2" w:rsidRDefault="00E71466" w:rsidP="003F0FE2">
            <w:pPr>
              <w:pStyle w:val="scfgruss"/>
              <w:jc w:val="both"/>
              <w:rPr>
                <w:rFonts w:cs="Arial"/>
                <w:color w:val="000000"/>
                <w:lang w:val="pl-PL"/>
              </w:rPr>
            </w:pPr>
            <w:r w:rsidRPr="005408A2">
              <w:rPr>
                <w:rFonts w:cs="Arial"/>
                <w:color w:val="0000FF"/>
                <w:lang w:val="pl-PL"/>
              </w:rPr>
              <w:t>Odpowiedź:</w:t>
            </w:r>
          </w:p>
          <w:p w14:paraId="4847C66D" w14:textId="4134B654" w:rsidR="00061BA7" w:rsidRPr="005408A2" w:rsidRDefault="00061BA7" w:rsidP="003F0FE2">
            <w:pPr>
              <w:pStyle w:val="scfgruss"/>
              <w:jc w:val="both"/>
              <w:rPr>
                <w:rFonts w:cs="Arial"/>
                <w:lang w:val="pl-PL"/>
              </w:rPr>
            </w:pPr>
            <w:r w:rsidRPr="009D6CC9">
              <w:rPr>
                <w:rFonts w:cs="Arial"/>
                <w:color w:val="0000FF"/>
                <w:lang w:val="pl-PL"/>
              </w:rPr>
              <w:t>Zamawiający</w:t>
            </w:r>
            <w:r w:rsidR="00FF0153">
              <w:rPr>
                <w:rFonts w:cs="Arial"/>
                <w:color w:val="0000FF"/>
                <w:lang w:val="pl-PL"/>
              </w:rPr>
              <w:t xml:space="preserve"> ostatecznie dokonuje korekty z </w:t>
            </w:r>
            <w:r w:rsidR="00FF0153" w:rsidRPr="00803B80">
              <w:rPr>
                <w:rFonts w:cs="Arial"/>
                <w:b/>
                <w:bCs/>
                <w:color w:val="0000FF"/>
                <w:lang w:val="pl-PL"/>
              </w:rPr>
              <w:t>48</w:t>
            </w:r>
            <w:r w:rsidR="00FF0153">
              <w:rPr>
                <w:rFonts w:cs="Arial"/>
                <w:color w:val="0000FF"/>
                <w:lang w:val="pl-PL"/>
              </w:rPr>
              <w:t xml:space="preserve"> na </w:t>
            </w:r>
            <w:r w:rsidR="00FF0153" w:rsidRPr="00803B80">
              <w:rPr>
                <w:rFonts w:cs="Arial"/>
                <w:b/>
                <w:bCs/>
                <w:color w:val="0000FF"/>
                <w:lang w:val="pl-PL"/>
              </w:rPr>
              <w:t>60 godzin</w:t>
            </w:r>
            <w:r>
              <w:rPr>
                <w:rFonts w:cs="Arial"/>
                <w:color w:val="0000FF"/>
                <w:lang w:val="pl-PL"/>
              </w:rPr>
              <w:t>.</w:t>
            </w:r>
            <w:r w:rsidR="00FF0153">
              <w:rPr>
                <w:rFonts w:cs="Arial"/>
                <w:color w:val="0000FF"/>
                <w:lang w:val="pl-PL"/>
              </w:rPr>
              <w:t xml:space="preserve"> W konsekwencji powyższego Zamawiający dokona korekty Specyfikacji i </w:t>
            </w:r>
            <w:r w:rsidR="00C515B2">
              <w:rPr>
                <w:rFonts w:cs="Arial"/>
                <w:color w:val="0000FF"/>
                <w:lang w:val="pl-PL"/>
              </w:rPr>
              <w:t xml:space="preserve">w §9.11b i §9.13 </w:t>
            </w:r>
            <w:r w:rsidR="00FF0153">
              <w:rPr>
                <w:rFonts w:cs="Arial"/>
                <w:color w:val="0000FF"/>
                <w:lang w:val="pl-PL"/>
              </w:rPr>
              <w:t>umów</w:t>
            </w:r>
            <w:r w:rsidR="00C515B2">
              <w:rPr>
                <w:rFonts w:cs="Arial"/>
                <w:color w:val="0000FF"/>
                <w:lang w:val="pl-PL"/>
              </w:rPr>
              <w:t xml:space="preserve"> na każde z Zadań</w:t>
            </w:r>
            <w:r w:rsidR="00FF0153">
              <w:rPr>
                <w:rFonts w:cs="Arial"/>
                <w:color w:val="0000FF"/>
                <w:lang w:val="pl-PL"/>
              </w:rPr>
              <w:t>.</w:t>
            </w:r>
            <w:r w:rsidRPr="005408A2">
              <w:rPr>
                <w:rFonts w:cs="Arial"/>
                <w:lang w:val="pl-PL"/>
              </w:rPr>
              <w:t xml:space="preserve"> </w:t>
            </w:r>
          </w:p>
        </w:tc>
      </w:tr>
      <w:tr w:rsidR="00E71466" w:rsidRPr="00C85145" w14:paraId="053DAA2D" w14:textId="77777777" w:rsidTr="00C85145">
        <w:tc>
          <w:tcPr>
            <w:tcW w:w="1129" w:type="dxa"/>
            <w:tcBorders>
              <w:top w:val="single" w:sz="4" w:space="0" w:color="auto"/>
              <w:left w:val="single" w:sz="4" w:space="0" w:color="auto"/>
              <w:bottom w:val="single" w:sz="4" w:space="0" w:color="auto"/>
              <w:right w:val="single" w:sz="4" w:space="0" w:color="auto"/>
            </w:tcBorders>
          </w:tcPr>
          <w:p w14:paraId="3FD89344" w14:textId="77777777" w:rsidR="00E71466" w:rsidRPr="005408A2" w:rsidRDefault="00E71466" w:rsidP="003F0FE2">
            <w:pPr>
              <w:pStyle w:val="scfgruss"/>
              <w:numPr>
                <w:ilvl w:val="0"/>
                <w:numId w:val="6"/>
              </w:numPr>
              <w:ind w:right="315"/>
              <w:rPr>
                <w:rFonts w:cs="Arial"/>
                <w:lang w:val="pl-PL"/>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2967942" w14:textId="77777777" w:rsidR="00E71466" w:rsidRPr="005408A2" w:rsidRDefault="00E71466" w:rsidP="003F0FE2">
            <w:pPr>
              <w:pStyle w:val="scfgruss"/>
              <w:rPr>
                <w:rFonts w:cs="Arial"/>
                <w:lang w:val="pl-PL"/>
              </w:rPr>
            </w:pPr>
            <w:r w:rsidRPr="005408A2">
              <w:rPr>
                <w:rFonts w:cs="Arial"/>
                <w:color w:val="000000"/>
              </w:rPr>
              <w:t>Umowa, §9 nowy ustęp</w:t>
            </w:r>
          </w:p>
        </w:tc>
        <w:tc>
          <w:tcPr>
            <w:tcW w:w="6946" w:type="dxa"/>
            <w:tcBorders>
              <w:top w:val="single" w:sz="4" w:space="0" w:color="auto"/>
              <w:left w:val="nil"/>
              <w:bottom w:val="single" w:sz="4" w:space="0" w:color="auto"/>
              <w:right w:val="single" w:sz="4" w:space="0" w:color="auto"/>
            </w:tcBorders>
            <w:shd w:val="clear" w:color="auto" w:fill="auto"/>
            <w:vAlign w:val="center"/>
          </w:tcPr>
          <w:p w14:paraId="11B6C5DA" w14:textId="77777777" w:rsidR="00E71466" w:rsidRDefault="00E71466" w:rsidP="003F0FE2">
            <w:pPr>
              <w:pStyle w:val="scfgruss"/>
              <w:jc w:val="both"/>
              <w:rPr>
                <w:rFonts w:cs="Arial"/>
                <w:color w:val="000000"/>
                <w:lang w:val="pl-PL"/>
              </w:rPr>
            </w:pPr>
            <w:r w:rsidRPr="005408A2">
              <w:rPr>
                <w:rFonts w:cs="Arial"/>
                <w:color w:val="000000"/>
                <w:lang w:val="pl-PL"/>
              </w:rPr>
              <w:t xml:space="preserve">Wykonawca wnosi o wprowadzenie nowego ustępu, wyjaśniającego, że czynności, które muszą być wykonywane przez Odbiorcę jako ECM w ramach serwisu, nie będą zaliczane do czasów reakcji i napraw, ani do współczynnika gotowości. </w:t>
            </w:r>
          </w:p>
          <w:p w14:paraId="2BD0ECD3" w14:textId="77777777" w:rsidR="00E71466" w:rsidRPr="005408A2" w:rsidRDefault="00E71466" w:rsidP="003F0FE2">
            <w:pPr>
              <w:pStyle w:val="scfgruss"/>
              <w:jc w:val="both"/>
              <w:rPr>
                <w:rFonts w:cs="Arial"/>
                <w:color w:val="000000"/>
                <w:lang w:val="pl-PL"/>
              </w:rPr>
            </w:pPr>
          </w:p>
          <w:p w14:paraId="091A3013"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4CB2FF13" w14:textId="77777777" w:rsidR="00E71466" w:rsidRPr="005408A2" w:rsidRDefault="00E71466" w:rsidP="003F0FE2">
            <w:pPr>
              <w:pStyle w:val="scfgruss"/>
              <w:jc w:val="both"/>
              <w:rPr>
                <w:rFonts w:cs="Arial"/>
                <w:color w:val="0000FF"/>
                <w:lang w:val="pl-PL"/>
              </w:rPr>
            </w:pPr>
            <w:r w:rsidRPr="005408A2">
              <w:rPr>
                <w:rFonts w:cs="Arial"/>
                <w:color w:val="0000FF"/>
                <w:lang w:val="pl-PL"/>
              </w:rPr>
              <w:t>Zamawiający udzielił już odpowiedzi przy okazji pytania nr 9 w cz. 4 pytań z dnia 12.04.2021 dotyczącego tego zakresu.</w:t>
            </w:r>
          </w:p>
          <w:p w14:paraId="09F06242" w14:textId="77777777" w:rsidR="00E71466" w:rsidRPr="005408A2" w:rsidRDefault="00E71466" w:rsidP="003F0FE2">
            <w:pPr>
              <w:pStyle w:val="scfgruss"/>
              <w:jc w:val="both"/>
              <w:rPr>
                <w:rFonts w:cs="Arial"/>
                <w:color w:val="0000FF"/>
                <w:lang w:val="pl-PL"/>
              </w:rPr>
            </w:pPr>
          </w:p>
          <w:p w14:paraId="65F63619" w14:textId="77777777" w:rsidR="00E71466" w:rsidRPr="005408A2" w:rsidRDefault="00E71466" w:rsidP="003F0FE2">
            <w:pPr>
              <w:pStyle w:val="scfgruss"/>
              <w:jc w:val="both"/>
              <w:rPr>
                <w:rFonts w:cs="Arial"/>
                <w:color w:val="0000FF"/>
                <w:lang w:val="pl-PL"/>
              </w:rPr>
            </w:pPr>
            <w:r w:rsidRPr="005408A2">
              <w:rPr>
                <w:rFonts w:cs="Arial"/>
                <w:color w:val="0000FF"/>
                <w:lang w:val="pl-PL"/>
              </w:rPr>
              <w:t xml:space="preserve">Zgodnie z umową Dostawca powinien przystąpić do naprawy niezwłocznie po otrzymaniu zgłoszenia awarii. Zgłoszenie winno być traktowane jako równorzędne ze spełnieniem wymagania w zakresie obowiązków ECM dotyczącego zlecenia naprawy. </w:t>
            </w:r>
          </w:p>
          <w:p w14:paraId="318638CC" w14:textId="77777777" w:rsidR="00E71466" w:rsidRPr="005408A2" w:rsidRDefault="00E71466" w:rsidP="003F0FE2">
            <w:pPr>
              <w:pStyle w:val="scfgruss"/>
              <w:jc w:val="both"/>
              <w:rPr>
                <w:rFonts w:cs="Arial"/>
                <w:lang w:val="pl-PL"/>
              </w:rPr>
            </w:pPr>
          </w:p>
        </w:tc>
      </w:tr>
      <w:tr w:rsidR="00E71466" w:rsidRPr="00C85145" w14:paraId="26DE3DCC" w14:textId="77777777" w:rsidTr="00C85145">
        <w:tc>
          <w:tcPr>
            <w:tcW w:w="1129" w:type="dxa"/>
            <w:tcBorders>
              <w:top w:val="single" w:sz="4" w:space="0" w:color="auto"/>
              <w:left w:val="single" w:sz="4" w:space="0" w:color="auto"/>
              <w:bottom w:val="single" w:sz="4" w:space="0" w:color="auto"/>
              <w:right w:val="single" w:sz="4" w:space="0" w:color="auto"/>
            </w:tcBorders>
          </w:tcPr>
          <w:p w14:paraId="29B63F70"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4FAC8347" w14:textId="77777777" w:rsidR="00E71466" w:rsidRPr="005408A2" w:rsidRDefault="00E71466" w:rsidP="003F0FE2">
            <w:pPr>
              <w:pStyle w:val="scfgruss"/>
              <w:rPr>
                <w:rFonts w:cs="Arial"/>
                <w:lang w:val="pl-PL"/>
              </w:rPr>
            </w:pPr>
            <w:r w:rsidRPr="005408A2">
              <w:rPr>
                <w:rFonts w:cs="Arial"/>
                <w:color w:val="000000"/>
              </w:rPr>
              <w:t>Umowa, §8.2.2)</w:t>
            </w:r>
          </w:p>
        </w:tc>
        <w:tc>
          <w:tcPr>
            <w:tcW w:w="6946" w:type="dxa"/>
            <w:tcBorders>
              <w:top w:val="nil"/>
              <w:left w:val="nil"/>
              <w:bottom w:val="single" w:sz="4" w:space="0" w:color="auto"/>
              <w:right w:val="single" w:sz="4" w:space="0" w:color="auto"/>
            </w:tcBorders>
            <w:shd w:val="clear" w:color="auto" w:fill="auto"/>
            <w:vAlign w:val="center"/>
          </w:tcPr>
          <w:p w14:paraId="28352199" w14:textId="77777777" w:rsidR="00E71466" w:rsidRDefault="00E71466" w:rsidP="003F0FE2">
            <w:pPr>
              <w:pStyle w:val="scfgruss"/>
              <w:jc w:val="both"/>
              <w:rPr>
                <w:rFonts w:cs="Arial"/>
                <w:color w:val="000000"/>
                <w:lang w:val="pl-PL"/>
              </w:rPr>
            </w:pPr>
            <w:r w:rsidRPr="005408A2">
              <w:rPr>
                <w:rFonts w:cs="Arial"/>
                <w:color w:val="000000"/>
                <w:lang w:val="pl-PL"/>
              </w:rPr>
              <w:t>Wykonawca uwzględniając praktykę rynkową wnosi o skrócenie okresu do 72 miesięcy (6 lat) oraz o odpowiednią zmianę w SPP.</w:t>
            </w:r>
          </w:p>
          <w:p w14:paraId="1956A627" w14:textId="77777777" w:rsidR="00E71466" w:rsidRPr="005408A2" w:rsidRDefault="00E71466" w:rsidP="003F0FE2">
            <w:pPr>
              <w:pStyle w:val="scfgruss"/>
              <w:jc w:val="both"/>
              <w:rPr>
                <w:rFonts w:cs="Arial"/>
                <w:color w:val="000000"/>
                <w:lang w:val="pl-PL"/>
              </w:rPr>
            </w:pPr>
          </w:p>
          <w:p w14:paraId="2C30E928"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6B6D65D7" w14:textId="77777777" w:rsidR="00E71466" w:rsidRPr="005408A2" w:rsidRDefault="00E71466" w:rsidP="003F0FE2">
            <w:pPr>
              <w:pStyle w:val="scfgruss"/>
              <w:jc w:val="both"/>
              <w:rPr>
                <w:rFonts w:cs="Arial"/>
                <w:color w:val="000000"/>
                <w:lang w:val="pl-PL"/>
              </w:rPr>
            </w:pPr>
            <w:r w:rsidRPr="005408A2">
              <w:rPr>
                <w:rFonts w:cs="Arial"/>
                <w:color w:val="0000FF"/>
                <w:lang w:val="pl-PL"/>
              </w:rPr>
              <w:t>Zamawiający nie zgadza się na zmianę</w:t>
            </w:r>
            <w:r w:rsidRPr="005408A2">
              <w:rPr>
                <w:rFonts w:cs="Arial"/>
                <w:lang w:val="pl-PL"/>
              </w:rPr>
              <w:t xml:space="preserve">. </w:t>
            </w:r>
          </w:p>
          <w:p w14:paraId="5EE8DFCA" w14:textId="77777777" w:rsidR="00E71466" w:rsidRPr="005408A2" w:rsidRDefault="00E71466" w:rsidP="003F0FE2">
            <w:pPr>
              <w:pStyle w:val="scfgruss"/>
              <w:jc w:val="both"/>
              <w:rPr>
                <w:rFonts w:cs="Arial"/>
                <w:lang w:val="pl-PL"/>
              </w:rPr>
            </w:pPr>
          </w:p>
        </w:tc>
      </w:tr>
      <w:tr w:rsidR="00E71466" w:rsidRPr="00C85145" w14:paraId="3AC6E687" w14:textId="77777777" w:rsidTr="00C85145">
        <w:tc>
          <w:tcPr>
            <w:tcW w:w="1129" w:type="dxa"/>
            <w:tcBorders>
              <w:top w:val="single" w:sz="4" w:space="0" w:color="auto"/>
              <w:left w:val="single" w:sz="4" w:space="0" w:color="auto"/>
              <w:bottom w:val="single" w:sz="4" w:space="0" w:color="auto"/>
              <w:right w:val="single" w:sz="4" w:space="0" w:color="auto"/>
            </w:tcBorders>
          </w:tcPr>
          <w:p w14:paraId="36F586CA"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nil"/>
              <w:bottom w:val="nil"/>
              <w:right w:val="nil"/>
            </w:tcBorders>
            <w:shd w:val="clear" w:color="auto" w:fill="auto"/>
            <w:vAlign w:val="center"/>
          </w:tcPr>
          <w:p w14:paraId="0440B865" w14:textId="77777777" w:rsidR="00E71466" w:rsidRPr="005408A2" w:rsidRDefault="00E71466" w:rsidP="003F0FE2">
            <w:pPr>
              <w:pStyle w:val="scfgruss"/>
              <w:rPr>
                <w:rFonts w:cs="Arial"/>
                <w:lang w:val="pl-PL"/>
              </w:rPr>
            </w:pPr>
            <w:r w:rsidRPr="005408A2">
              <w:rPr>
                <w:rFonts w:cs="Arial"/>
                <w:color w:val="000000"/>
                <w:lang w:val="pl-PL"/>
              </w:rPr>
              <w:t>SPP, IV, 1. DOKUMENTACJA I DOKUMENTY POTWIERDZAJĄCE DOPUSZCZENIE POJAZDU DO EKSPLOATACJI, 5.V</w:t>
            </w:r>
          </w:p>
        </w:tc>
        <w:tc>
          <w:tcPr>
            <w:tcW w:w="6946" w:type="dxa"/>
            <w:tcBorders>
              <w:top w:val="nil"/>
              <w:left w:val="single" w:sz="4" w:space="0" w:color="auto"/>
              <w:bottom w:val="single" w:sz="4" w:space="0" w:color="auto"/>
              <w:right w:val="single" w:sz="4" w:space="0" w:color="auto"/>
            </w:tcBorders>
            <w:shd w:val="clear" w:color="auto" w:fill="auto"/>
            <w:vAlign w:val="center"/>
          </w:tcPr>
          <w:p w14:paraId="41EEB955" w14:textId="77777777" w:rsidR="00E71466" w:rsidRDefault="00E71466" w:rsidP="003F0FE2">
            <w:pPr>
              <w:pStyle w:val="scfgruss"/>
              <w:jc w:val="both"/>
              <w:rPr>
                <w:rFonts w:cs="Arial"/>
                <w:color w:val="000000"/>
                <w:lang w:val="pl-PL"/>
              </w:rPr>
            </w:pPr>
            <w:r w:rsidRPr="005408A2">
              <w:rPr>
                <w:rFonts w:cs="Arial"/>
                <w:color w:val="000000"/>
                <w:lang w:val="pl-PL"/>
              </w:rPr>
              <w:t xml:space="preserve">Wykonawca prosi o potwierdzenie jego założenia, że musi dostarczyć programy diagnostyczne i użytkowe tylko dla zainstalowanego oprogramowania i sprzętu, wymagającego specjalnego oprogramowania do odczytu danych. Dla systemów, z których dane mogą być na przykład odczytywane przez przeglądarkę, oprogramowanie nie będzie dostarczane. </w:t>
            </w:r>
          </w:p>
          <w:p w14:paraId="7E48C605" w14:textId="77777777" w:rsidR="00E71466" w:rsidRPr="005408A2" w:rsidRDefault="00E71466" w:rsidP="003F0FE2">
            <w:pPr>
              <w:pStyle w:val="scfgruss"/>
              <w:jc w:val="both"/>
              <w:rPr>
                <w:rFonts w:cs="Arial"/>
                <w:color w:val="000000"/>
                <w:lang w:val="pl-PL"/>
              </w:rPr>
            </w:pPr>
          </w:p>
          <w:p w14:paraId="48E1AD58" w14:textId="77777777" w:rsidR="00E71466" w:rsidRPr="005408A2" w:rsidRDefault="00E71466" w:rsidP="003F0FE2">
            <w:pPr>
              <w:pStyle w:val="scfgruss"/>
              <w:jc w:val="both"/>
              <w:rPr>
                <w:rFonts w:cs="Arial"/>
                <w:color w:val="3333FF"/>
                <w:lang w:val="pl-PL"/>
              </w:rPr>
            </w:pPr>
            <w:r w:rsidRPr="005408A2">
              <w:rPr>
                <w:rFonts w:cs="Arial"/>
                <w:color w:val="3333FF"/>
                <w:lang w:val="pl-PL"/>
              </w:rPr>
              <w:t>Odpowiedź:</w:t>
            </w:r>
          </w:p>
          <w:p w14:paraId="5D696704" w14:textId="77777777" w:rsidR="00C515B2" w:rsidRDefault="00E71466" w:rsidP="003F0FE2">
            <w:pPr>
              <w:pStyle w:val="scfgruss"/>
              <w:jc w:val="both"/>
              <w:rPr>
                <w:rFonts w:cs="Arial"/>
                <w:color w:val="0000FF"/>
                <w:lang w:val="pl-PL"/>
              </w:rPr>
            </w:pPr>
            <w:r w:rsidRPr="005408A2">
              <w:rPr>
                <w:rFonts w:cs="Arial"/>
                <w:color w:val="0000FF"/>
                <w:lang w:val="pl-PL"/>
              </w:rPr>
              <w:t xml:space="preserve">Zamawiający zwraca uwagę, iż w tym przypadku przywołana treść znajduje się w innym miejscu niż wskazana w kolumnie 2 pyt.19.   </w:t>
            </w:r>
          </w:p>
          <w:p w14:paraId="7B190B50" w14:textId="7A47CE41" w:rsidR="00E71466" w:rsidRDefault="00E71466" w:rsidP="003F0FE2">
            <w:pPr>
              <w:pStyle w:val="scfgruss"/>
              <w:jc w:val="both"/>
              <w:rPr>
                <w:rFonts w:cs="Arial"/>
                <w:color w:val="0000FF"/>
                <w:lang w:val="pl-PL"/>
              </w:rPr>
            </w:pPr>
            <w:r w:rsidRPr="005408A2">
              <w:rPr>
                <w:rFonts w:cs="Arial"/>
                <w:color w:val="0000FF"/>
                <w:lang w:val="pl-PL"/>
              </w:rPr>
              <w:t xml:space="preserve">Zamawiajacy wskazuje, że zgodnie z </w:t>
            </w:r>
            <w:r w:rsidR="00C515B2">
              <w:rPr>
                <w:rFonts w:cs="Arial"/>
                <w:color w:val="0000FF"/>
                <w:lang w:val="pl-PL"/>
              </w:rPr>
              <w:t>(</w:t>
            </w:r>
            <w:r w:rsidRPr="005408A2">
              <w:rPr>
                <w:rFonts w:cs="Arial"/>
                <w:color w:val="0000FF"/>
                <w:lang w:val="pl-PL"/>
              </w:rPr>
              <w:t>przywołanym w pytaniu nr 3</w:t>
            </w:r>
            <w:r w:rsidR="00C515B2">
              <w:rPr>
                <w:rFonts w:cs="Arial"/>
                <w:color w:val="0000FF"/>
                <w:lang w:val="pl-PL"/>
              </w:rPr>
              <w:t>)</w:t>
            </w:r>
            <w:r w:rsidRPr="005408A2">
              <w:rPr>
                <w:rFonts w:cs="Arial"/>
                <w:color w:val="0000FF"/>
                <w:lang w:val="pl-PL"/>
              </w:rPr>
              <w:t xml:space="preserve"> p</w:t>
            </w:r>
            <w:r w:rsidR="00C515B2">
              <w:rPr>
                <w:rFonts w:cs="Arial"/>
                <w:color w:val="0000FF"/>
                <w:lang w:val="pl-PL"/>
              </w:rPr>
              <w:t>unktem</w:t>
            </w:r>
            <w:r w:rsidRPr="005408A2">
              <w:rPr>
                <w:rFonts w:cs="Arial"/>
                <w:color w:val="0000FF"/>
                <w:lang w:val="pl-PL"/>
              </w:rPr>
              <w:t xml:space="preserve"> 11 a)  Dostawca ma zapewić „oprogramowanie niezbędne do monitorowania lokomotywy w procesie obsługi i diagnostyki lokomotyw oraz ich podzespołów”. Zamawiający wyjaśnia, że jeżeli Oferent udostępni rozwiązania i zapewni w ten sposób dostęp do danych wymaganych przez Zamawiającego poprzez przglądarkę, która umożliwi normalną pracę serwisantów, tj. taką jak w przypadku zwyczajowo przyjętego oprogramowania, to będzie to traktowane jako rozwiązanie równoważne.</w:t>
            </w:r>
          </w:p>
          <w:p w14:paraId="14C3E8CE" w14:textId="582E1644" w:rsidR="00C515B2" w:rsidRPr="005408A2" w:rsidRDefault="00C515B2" w:rsidP="003F0FE2">
            <w:pPr>
              <w:pStyle w:val="scfgruss"/>
              <w:jc w:val="both"/>
              <w:rPr>
                <w:rFonts w:cs="Arial"/>
                <w:lang w:val="pl-PL"/>
              </w:rPr>
            </w:pPr>
          </w:p>
        </w:tc>
      </w:tr>
      <w:tr w:rsidR="00E71466" w:rsidRPr="00C85145" w14:paraId="79B331CD" w14:textId="77777777" w:rsidTr="00C85145">
        <w:tc>
          <w:tcPr>
            <w:tcW w:w="1129" w:type="dxa"/>
            <w:tcBorders>
              <w:top w:val="single" w:sz="4" w:space="0" w:color="auto"/>
              <w:left w:val="single" w:sz="4" w:space="0" w:color="auto"/>
              <w:bottom w:val="single" w:sz="4" w:space="0" w:color="auto"/>
              <w:right w:val="single" w:sz="4" w:space="0" w:color="auto"/>
            </w:tcBorders>
          </w:tcPr>
          <w:p w14:paraId="7B868BA7" w14:textId="77777777" w:rsidR="00E71466" w:rsidRPr="005408A2" w:rsidRDefault="00E71466" w:rsidP="003F0FE2">
            <w:pPr>
              <w:pStyle w:val="scfgruss"/>
              <w:numPr>
                <w:ilvl w:val="0"/>
                <w:numId w:val="6"/>
              </w:numPr>
              <w:ind w:right="315"/>
              <w:rPr>
                <w:rFonts w:cs="Arial"/>
                <w:lang w:val="pl-PL"/>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3A871DD" w14:textId="77777777" w:rsidR="00E71466" w:rsidRPr="005408A2" w:rsidRDefault="00E71466" w:rsidP="003F0FE2">
            <w:pPr>
              <w:pStyle w:val="scfgruss"/>
              <w:rPr>
                <w:rFonts w:cs="Arial"/>
                <w:lang w:val="pl-PL"/>
              </w:rPr>
            </w:pPr>
            <w:r w:rsidRPr="005408A2">
              <w:rPr>
                <w:rFonts w:cs="Arial"/>
                <w:color w:val="000000"/>
                <w:lang w:val="pl-PL"/>
              </w:rPr>
              <w:t>SPP, IV, 1. DOKUMENTACJA I DOKUMENTY POTWIERDZAJĄCE DOPUSZCZENIE POJAZDU DO EKSPLOATACJI, 2.</w:t>
            </w:r>
          </w:p>
        </w:tc>
        <w:tc>
          <w:tcPr>
            <w:tcW w:w="6946" w:type="dxa"/>
            <w:tcBorders>
              <w:top w:val="nil"/>
              <w:left w:val="nil"/>
              <w:bottom w:val="single" w:sz="4" w:space="0" w:color="auto"/>
              <w:right w:val="single" w:sz="4" w:space="0" w:color="auto"/>
            </w:tcBorders>
            <w:shd w:val="clear" w:color="auto" w:fill="auto"/>
            <w:vAlign w:val="center"/>
          </w:tcPr>
          <w:p w14:paraId="20251037" w14:textId="6AC8F0DE" w:rsidR="00E71466" w:rsidRDefault="00E71466" w:rsidP="003F0FE2">
            <w:pPr>
              <w:pStyle w:val="scfgruss"/>
              <w:jc w:val="both"/>
              <w:rPr>
                <w:rFonts w:cs="Arial"/>
                <w:color w:val="000000"/>
                <w:lang w:val="pl-PL"/>
              </w:rPr>
            </w:pPr>
            <w:r w:rsidRPr="005408A2">
              <w:rPr>
                <w:rFonts w:cs="Arial"/>
                <w:color w:val="000000"/>
                <w:lang w:val="pl-PL"/>
              </w:rPr>
              <w:t>Wykonawca prosi o potwierdzenie jego założenia, że wymóg będzie spełniony po dostarczeniu APM w Conformity to Type zgodnie z artykułem 25 ustęp 1 dyrektywy (UE) 2016/797 lub zgodnie z artykułem 14 ustęp 1 litera e) rozporządzenia wykonawczego (UE) 2018/545.</w:t>
            </w:r>
          </w:p>
          <w:p w14:paraId="39CD52AF" w14:textId="14E9DBEB" w:rsidR="00061BA7" w:rsidRDefault="00061BA7" w:rsidP="003F0FE2">
            <w:pPr>
              <w:pStyle w:val="scfgruss"/>
              <w:jc w:val="both"/>
              <w:rPr>
                <w:color w:val="000000"/>
                <w:lang w:val="pl-PL"/>
              </w:rPr>
            </w:pPr>
          </w:p>
          <w:p w14:paraId="6AA67FC4" w14:textId="38868E02" w:rsidR="00061BA7" w:rsidRPr="00061BA7" w:rsidRDefault="00061BA7" w:rsidP="003F0FE2">
            <w:pPr>
              <w:pStyle w:val="scfgruss"/>
              <w:jc w:val="both"/>
              <w:rPr>
                <w:rFonts w:cs="Arial"/>
                <w:color w:val="3333FF"/>
                <w:lang w:val="pl-PL"/>
              </w:rPr>
            </w:pPr>
            <w:r w:rsidRPr="005408A2">
              <w:rPr>
                <w:rFonts w:cs="Arial"/>
                <w:color w:val="3333FF"/>
                <w:lang w:val="pl-PL"/>
              </w:rPr>
              <w:t>Odpowiedź:</w:t>
            </w:r>
          </w:p>
          <w:p w14:paraId="48EBDB3B" w14:textId="3564C4A8" w:rsidR="00E71466" w:rsidRPr="005408A2" w:rsidRDefault="00E71466" w:rsidP="003F0FE2">
            <w:pPr>
              <w:pStyle w:val="scfgruss"/>
              <w:jc w:val="both"/>
              <w:rPr>
                <w:rFonts w:cs="Arial"/>
                <w:color w:val="0000FF"/>
                <w:lang w:val="pl-PL"/>
              </w:rPr>
            </w:pPr>
            <w:r w:rsidRPr="005408A2">
              <w:rPr>
                <w:rFonts w:cs="Arial"/>
                <w:color w:val="0000FF"/>
                <w:lang w:val="pl-PL"/>
              </w:rPr>
              <w:t>Zamawiający odsyła Oferenta do Częsci IV 1</w:t>
            </w:r>
            <w:r w:rsidR="001C4C49">
              <w:rPr>
                <w:rFonts w:cs="Arial"/>
                <w:color w:val="0000FF"/>
                <w:lang w:val="pl-PL"/>
              </w:rPr>
              <w:t>.</w:t>
            </w:r>
            <w:r w:rsidRPr="005408A2">
              <w:rPr>
                <w:rFonts w:cs="Arial"/>
                <w:color w:val="0000FF"/>
                <w:lang w:val="pl-PL"/>
              </w:rPr>
              <w:t xml:space="preserve"> </w:t>
            </w:r>
            <w:bookmarkStart w:id="4" w:name="_Toc65224319"/>
            <w:r w:rsidRPr="005408A2">
              <w:rPr>
                <w:rFonts w:cs="Arial"/>
                <w:color w:val="0000FF"/>
                <w:lang w:val="pl-PL"/>
              </w:rPr>
              <w:t>DOKUMENTACJA I DOKUMENTY POTWIERDZAJĄCE DOPUSZCZENIE POJAZDU DO EKSPLOATACJI</w:t>
            </w:r>
            <w:bookmarkEnd w:id="4"/>
            <w:r w:rsidR="001C4C49">
              <w:rPr>
                <w:rFonts w:cs="Arial"/>
                <w:color w:val="0000FF"/>
                <w:lang w:val="pl-PL"/>
              </w:rPr>
              <w:t>,</w:t>
            </w:r>
            <w:r w:rsidRPr="005408A2">
              <w:rPr>
                <w:rFonts w:cs="Arial"/>
                <w:b/>
                <w:bCs/>
                <w:color w:val="0000FF"/>
                <w:lang w:val="pl-PL"/>
              </w:rPr>
              <w:t xml:space="preserve"> </w:t>
            </w:r>
            <w:r w:rsidRPr="005408A2">
              <w:rPr>
                <w:rFonts w:cs="Arial"/>
                <w:color w:val="0000FF"/>
                <w:lang w:val="pl-PL"/>
              </w:rPr>
              <w:t>Punkt 2 oraz opis dokumentu dopuszczającego do eksploatacji zawarty „Definicjch” zawarte w Specyfikacji  określają ten dokument:</w:t>
            </w:r>
          </w:p>
          <w:p w14:paraId="1B464AB1" w14:textId="77777777" w:rsidR="00E71466" w:rsidRPr="005408A2" w:rsidRDefault="00E71466" w:rsidP="003F0FE2">
            <w:pPr>
              <w:pStyle w:val="Akapitzlist"/>
              <w:autoSpaceDE w:val="0"/>
              <w:autoSpaceDN w:val="0"/>
              <w:adjustRightInd w:val="0"/>
              <w:spacing w:after="0"/>
              <w:ind w:left="0"/>
              <w:contextualSpacing w:val="0"/>
              <w:jc w:val="both"/>
              <w:rPr>
                <w:rFonts w:ascii="Arial" w:hAnsi="Arial" w:cs="Arial"/>
                <w:color w:val="0000FF"/>
                <w:sz w:val="20"/>
                <w:szCs w:val="20"/>
              </w:rPr>
            </w:pPr>
            <w:r w:rsidRPr="005408A2">
              <w:rPr>
                <w:rFonts w:ascii="Arial" w:hAnsi="Arial" w:cs="Arial"/>
                <w:color w:val="0000FF"/>
                <w:sz w:val="20"/>
                <w:szCs w:val="20"/>
              </w:rPr>
              <w:t xml:space="preserve">„2. </w:t>
            </w:r>
            <w:r w:rsidRPr="005408A2">
              <w:rPr>
                <w:rFonts w:ascii="Arial" w:hAnsi="Arial" w:cs="Arial"/>
                <w:b/>
                <w:color w:val="0000FF"/>
                <w:sz w:val="20"/>
                <w:szCs w:val="20"/>
              </w:rPr>
              <w:t xml:space="preserve">Zezwolenie na dopuszczenie do eksploatacji pojazdu kolejowego </w:t>
            </w:r>
          </w:p>
          <w:p w14:paraId="72AC1D1F" w14:textId="2FC09E75" w:rsidR="00E71466" w:rsidRPr="005408A2" w:rsidRDefault="00E71466" w:rsidP="00803B80">
            <w:pPr>
              <w:pStyle w:val="Akapitzlist"/>
              <w:autoSpaceDE w:val="0"/>
              <w:autoSpaceDN w:val="0"/>
              <w:adjustRightInd w:val="0"/>
              <w:ind w:left="0"/>
              <w:contextualSpacing w:val="0"/>
              <w:jc w:val="both"/>
              <w:rPr>
                <w:rFonts w:ascii="Arial" w:hAnsi="Arial" w:cs="Arial"/>
                <w:bCs/>
                <w:color w:val="0000FF"/>
                <w:sz w:val="20"/>
                <w:szCs w:val="20"/>
              </w:rPr>
            </w:pPr>
            <w:r w:rsidRPr="005408A2">
              <w:rPr>
                <w:rFonts w:ascii="Arial" w:hAnsi="Arial" w:cs="Arial"/>
                <w:bCs/>
                <w:color w:val="0000FF"/>
                <w:sz w:val="20"/>
                <w:szCs w:val="20"/>
              </w:rPr>
              <w:t xml:space="preserve">Dokument zdefiniowany na str. 11 Specyfikacji dla danego numeru lokomotywy </w:t>
            </w:r>
            <w:r w:rsidR="001C4C49">
              <w:rPr>
                <w:rFonts w:ascii="Arial" w:hAnsi="Arial" w:cs="Arial"/>
                <w:bCs/>
                <w:color w:val="0000FF"/>
                <w:sz w:val="20"/>
                <w:szCs w:val="20"/>
              </w:rPr>
              <w:t>–</w:t>
            </w:r>
            <w:r w:rsidRPr="005408A2">
              <w:rPr>
                <w:rFonts w:ascii="Arial" w:hAnsi="Arial" w:cs="Arial"/>
                <w:bCs/>
                <w:color w:val="0000FF"/>
                <w:sz w:val="20"/>
                <w:szCs w:val="20"/>
              </w:rPr>
              <w:t xml:space="preserve"> dokument zgodny z TSI. Zezwolenie należy dostarczyć w jednym egzemplarzu dla każdej z lokomotyw, najpóźniej na pięć Dni roboczych przed planowanym terminem odbioru technicznego. Na wezwanie Odbiorcy Dostawca powinien umożliwić mu wcześniej zapoznanie się z kopią uzyskanego zezwolenia dla typu pojazdu. Jeżeli przepisy obowiązujące na dzień odbioru lokomotyw będą stanowiły inaczej, to</w:t>
            </w:r>
            <w:r w:rsidRPr="005408A2" w:rsidDel="00597E52">
              <w:rPr>
                <w:rFonts w:ascii="Arial" w:hAnsi="Arial" w:cs="Arial"/>
                <w:bCs/>
                <w:color w:val="0000FF"/>
                <w:sz w:val="20"/>
                <w:szCs w:val="20"/>
              </w:rPr>
              <w:t xml:space="preserve"> </w:t>
            </w:r>
            <w:r w:rsidRPr="005408A2">
              <w:rPr>
                <w:rFonts w:ascii="Arial" w:hAnsi="Arial" w:cs="Arial"/>
                <w:bCs/>
                <w:color w:val="0000FF"/>
                <w:sz w:val="20"/>
                <w:szCs w:val="20"/>
              </w:rPr>
              <w:t>Dostawca jest zobowiązany dostarczyć Zamawiającemu dokument uprawniający do użytkowania lokomotyw na terenie państw wskazanych odpowiednio w Konfiguracji I oraz w Konfiguracji II, zgodny z obowiązującymi na dzień odbioru przepisami. W przypadku gdyby oryginał dokumentu był wydany w innym języku niż polski, Dostawca winien przekazać także tłumaczenie na język polski.”</w:t>
            </w:r>
          </w:p>
          <w:p w14:paraId="4FE630A3" w14:textId="0B8BB850" w:rsidR="00E71466" w:rsidRPr="005408A2" w:rsidRDefault="00E71466" w:rsidP="00803B80">
            <w:pPr>
              <w:pStyle w:val="Akapitzlist"/>
              <w:autoSpaceDE w:val="0"/>
              <w:autoSpaceDN w:val="0"/>
              <w:adjustRightInd w:val="0"/>
              <w:spacing w:before="240"/>
              <w:ind w:left="0"/>
              <w:contextualSpacing w:val="0"/>
              <w:jc w:val="both"/>
              <w:rPr>
                <w:rFonts w:ascii="Arial" w:hAnsi="Arial" w:cs="Arial"/>
                <w:bCs/>
                <w:color w:val="0000FF"/>
                <w:sz w:val="20"/>
                <w:szCs w:val="20"/>
              </w:rPr>
            </w:pPr>
            <w:r w:rsidRPr="005408A2">
              <w:rPr>
                <w:rFonts w:ascii="Arial" w:hAnsi="Arial" w:cs="Arial"/>
                <w:bCs/>
                <w:color w:val="0000FF"/>
                <w:sz w:val="20"/>
                <w:szCs w:val="20"/>
              </w:rPr>
              <w:t>Definicja na str</w:t>
            </w:r>
            <w:r w:rsidR="001C4C49">
              <w:rPr>
                <w:rFonts w:ascii="Arial" w:hAnsi="Arial" w:cs="Arial"/>
                <w:bCs/>
                <w:color w:val="0000FF"/>
                <w:sz w:val="20"/>
                <w:szCs w:val="20"/>
              </w:rPr>
              <w:t>.</w:t>
            </w:r>
            <w:r w:rsidRPr="005408A2">
              <w:rPr>
                <w:rFonts w:ascii="Arial" w:hAnsi="Arial" w:cs="Arial"/>
                <w:bCs/>
                <w:color w:val="0000FF"/>
                <w:sz w:val="20"/>
                <w:szCs w:val="20"/>
              </w:rPr>
              <w:t xml:space="preserve"> 11</w:t>
            </w:r>
            <w:r w:rsidR="001C4C49">
              <w:rPr>
                <w:rFonts w:ascii="Arial" w:hAnsi="Arial" w:cs="Arial"/>
                <w:bCs/>
                <w:color w:val="0000FF"/>
                <w:sz w:val="20"/>
                <w:szCs w:val="20"/>
              </w:rPr>
              <w:t xml:space="preserve"> Specyfikacji:</w:t>
            </w:r>
          </w:p>
          <w:p w14:paraId="4CE4B927" w14:textId="12338BEB" w:rsidR="00E71466" w:rsidRPr="00C0636C" w:rsidRDefault="00E71466" w:rsidP="00803B80">
            <w:pPr>
              <w:autoSpaceDE w:val="0"/>
              <w:autoSpaceDN w:val="0"/>
              <w:adjustRightInd w:val="0"/>
              <w:spacing w:before="120" w:line="276" w:lineRule="auto"/>
              <w:jc w:val="both"/>
              <w:rPr>
                <w:rFonts w:cs="Arial"/>
                <w:bCs/>
                <w:color w:val="0000FF"/>
                <w:lang w:val="pl-PL"/>
              </w:rPr>
            </w:pPr>
            <w:r w:rsidRPr="005408A2">
              <w:rPr>
                <w:rFonts w:cs="Arial"/>
                <w:bCs/>
                <w:color w:val="0000FF"/>
                <w:lang w:val="pl-PL"/>
              </w:rPr>
              <w:t>„</w:t>
            </w:r>
            <w:r w:rsidRPr="005408A2">
              <w:rPr>
                <w:rFonts w:cs="Arial"/>
                <w:b/>
                <w:color w:val="0000FF"/>
                <w:lang w:val="pl-PL"/>
              </w:rPr>
              <w:t>dokument dopuszczający do eksploatacji</w:t>
            </w:r>
            <w:r w:rsidRPr="005408A2">
              <w:rPr>
                <w:rFonts w:cs="Arial"/>
                <w:bCs/>
                <w:color w:val="0000FF"/>
                <w:lang w:val="pl-PL"/>
              </w:rPr>
              <w:t xml:space="preserve"> – dokument formalny wydawany przez właściwy organ, który to dokument spełnia obowiązujące przepisy prawa na dzień odbioru lokomotywy, np. zezwolenie na wprowadzenie do obrotu pojazdów kolejowych (</w:t>
            </w:r>
            <w:proofErr w:type="spellStart"/>
            <w:r w:rsidRPr="005408A2">
              <w:rPr>
                <w:rFonts w:cs="Arial"/>
                <w:bCs/>
                <w:color w:val="0000FF"/>
                <w:lang w:val="pl-PL"/>
              </w:rPr>
              <w:t>Vehicle</w:t>
            </w:r>
            <w:proofErr w:type="spellEnd"/>
            <w:r w:rsidRPr="005408A2">
              <w:rPr>
                <w:rFonts w:cs="Arial"/>
                <w:bCs/>
                <w:color w:val="0000FF"/>
                <w:lang w:val="pl-PL"/>
              </w:rPr>
              <w:t xml:space="preserve"> </w:t>
            </w:r>
            <w:proofErr w:type="spellStart"/>
            <w:r w:rsidRPr="005408A2">
              <w:rPr>
                <w:rFonts w:cs="Arial"/>
                <w:bCs/>
                <w:color w:val="0000FF"/>
                <w:lang w:val="pl-PL"/>
              </w:rPr>
              <w:t>Authorisation</w:t>
            </w:r>
            <w:proofErr w:type="spellEnd"/>
            <w:r w:rsidRPr="005408A2">
              <w:rPr>
                <w:rFonts w:cs="Arial"/>
                <w:bCs/>
                <w:color w:val="0000FF"/>
                <w:lang w:val="pl-PL"/>
              </w:rPr>
              <w:t xml:space="preserve"> for </w:t>
            </w:r>
            <w:proofErr w:type="spellStart"/>
            <w:r w:rsidRPr="005408A2">
              <w:rPr>
                <w:rFonts w:cs="Arial"/>
                <w:bCs/>
                <w:color w:val="0000FF"/>
                <w:lang w:val="pl-PL"/>
              </w:rPr>
              <w:t>Placing</w:t>
            </w:r>
            <w:proofErr w:type="spellEnd"/>
            <w:r w:rsidRPr="005408A2">
              <w:rPr>
                <w:rFonts w:cs="Arial"/>
                <w:bCs/>
                <w:color w:val="0000FF"/>
                <w:lang w:val="pl-PL"/>
              </w:rPr>
              <w:t xml:space="preserve"> On the Market). Dokument ten ma zezwalać na prowadzenie eksploatacji pojazdu bezpośrednio po odbiorze </w:t>
            </w:r>
            <w:r w:rsidRPr="005408A2">
              <w:rPr>
                <w:rFonts w:cs="Arial"/>
                <w:color w:val="0000FF"/>
                <w:lang w:val="pl-PL"/>
              </w:rPr>
              <w:t>w miejscu dostawy</w:t>
            </w:r>
            <w:r w:rsidRPr="005408A2">
              <w:rPr>
                <w:rFonts w:cs="Arial"/>
                <w:bCs/>
                <w:color w:val="0000FF"/>
                <w:lang w:val="pl-PL"/>
              </w:rPr>
              <w:t xml:space="preserve"> na sieciach kolejowych krajów wynikających odpowiednio z Konfiguracji I oraz Konfiguracji II odpowiednio dla poszczególnych zadań.“</w:t>
            </w:r>
          </w:p>
          <w:p w14:paraId="7D9FE222" w14:textId="77777777" w:rsidR="00E71466" w:rsidRPr="005408A2" w:rsidRDefault="00E71466" w:rsidP="003F0FE2">
            <w:pPr>
              <w:pStyle w:val="scfgruss"/>
              <w:jc w:val="both"/>
              <w:rPr>
                <w:rFonts w:cs="Arial"/>
                <w:lang w:val="pl-PL"/>
              </w:rPr>
            </w:pPr>
          </w:p>
        </w:tc>
      </w:tr>
      <w:tr w:rsidR="00E71466" w:rsidRPr="00C85145" w14:paraId="4246D2D4" w14:textId="77777777" w:rsidTr="00C85145">
        <w:tc>
          <w:tcPr>
            <w:tcW w:w="1129" w:type="dxa"/>
            <w:tcBorders>
              <w:top w:val="single" w:sz="4" w:space="0" w:color="auto"/>
              <w:left w:val="single" w:sz="4" w:space="0" w:color="auto"/>
              <w:bottom w:val="single" w:sz="4" w:space="0" w:color="auto"/>
              <w:right w:val="single" w:sz="4" w:space="0" w:color="auto"/>
            </w:tcBorders>
          </w:tcPr>
          <w:p w14:paraId="6A8A84A0"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5F0ED167" w14:textId="77777777" w:rsidR="00E71466" w:rsidRPr="005408A2" w:rsidRDefault="00E71466" w:rsidP="003F0FE2">
            <w:pPr>
              <w:pStyle w:val="scfgruss"/>
              <w:rPr>
                <w:rFonts w:cs="Arial"/>
                <w:lang w:val="pl-PL"/>
              </w:rPr>
            </w:pPr>
            <w:r w:rsidRPr="005408A2">
              <w:rPr>
                <w:rFonts w:cs="Arial"/>
                <w:color w:val="000000"/>
              </w:rPr>
              <w:t>Umowa, §16.8.3</w:t>
            </w:r>
          </w:p>
        </w:tc>
        <w:tc>
          <w:tcPr>
            <w:tcW w:w="6946" w:type="dxa"/>
            <w:tcBorders>
              <w:top w:val="nil"/>
              <w:left w:val="nil"/>
              <w:bottom w:val="single" w:sz="4" w:space="0" w:color="auto"/>
              <w:right w:val="single" w:sz="4" w:space="0" w:color="auto"/>
            </w:tcBorders>
            <w:shd w:val="clear" w:color="auto" w:fill="auto"/>
            <w:vAlign w:val="center"/>
          </w:tcPr>
          <w:p w14:paraId="5684501B" w14:textId="77777777" w:rsidR="00E71466" w:rsidRDefault="00E71466" w:rsidP="003F0FE2">
            <w:pPr>
              <w:pStyle w:val="scfgruss"/>
              <w:jc w:val="both"/>
              <w:rPr>
                <w:rFonts w:cs="Arial"/>
                <w:color w:val="000000"/>
                <w:lang w:val="pl-PL"/>
              </w:rPr>
            </w:pPr>
            <w:r w:rsidRPr="005408A2">
              <w:rPr>
                <w:rFonts w:cs="Arial"/>
                <w:color w:val="000000"/>
                <w:lang w:val="pl-PL"/>
              </w:rPr>
              <w:t>Wykonawca bardzo prosi o wykreślenie ostatniego zdania: "Dostawca żądający poprzez zmianę umowy podwyższenia ceny, może powołać się tylko na takie zmiany wymagań technicznych, o których przy dołożeniu należytej staranności nie mógł wiedzieć, że zostaną przyjęte po złożeniu przez niego oferty do aukcji w trybie określonym w Załączniku nr 1 (Specyfikacja);"</w:t>
            </w:r>
            <w:r w:rsidRPr="005408A2">
              <w:rPr>
                <w:rFonts w:cs="Arial"/>
                <w:color w:val="000000"/>
                <w:lang w:val="pl-PL"/>
              </w:rPr>
              <w:br/>
            </w:r>
            <w:r w:rsidRPr="005408A2">
              <w:rPr>
                <w:rFonts w:cs="Arial"/>
                <w:color w:val="000000"/>
                <w:lang w:val="pl-PL"/>
              </w:rPr>
              <w:br/>
              <w:t xml:space="preserve">Powodem prośby jest fakt, że takie sformułowanie nie jest zgodne z zasadą równowagi między stronami umowy, a ponadto pozostawia duże pole do interpretacji, o jakiego rodzaju zmianie Wykonawca powinien był wiedzieć. </w:t>
            </w:r>
            <w:r w:rsidRPr="00C0636C">
              <w:rPr>
                <w:rFonts w:cs="Arial"/>
                <w:color w:val="000000"/>
                <w:lang w:val="pl-PL"/>
              </w:rPr>
              <w:t>Tym samym również oferty poszczególnych wykonawców nie będą porównywalne.</w:t>
            </w:r>
          </w:p>
          <w:p w14:paraId="2D020708" w14:textId="77777777" w:rsidR="00E71466" w:rsidRPr="00C0636C" w:rsidRDefault="00E71466" w:rsidP="003F0FE2">
            <w:pPr>
              <w:pStyle w:val="scfgruss"/>
              <w:jc w:val="both"/>
              <w:rPr>
                <w:rFonts w:cs="Arial"/>
                <w:color w:val="000000"/>
                <w:lang w:val="pl-PL"/>
              </w:rPr>
            </w:pPr>
          </w:p>
          <w:p w14:paraId="41D494F9"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1363F0D9" w14:textId="77777777" w:rsidR="00E71466" w:rsidRDefault="00E71466" w:rsidP="003F0FE2">
            <w:pPr>
              <w:pStyle w:val="scfgruss"/>
              <w:jc w:val="both"/>
              <w:rPr>
                <w:rFonts w:cs="Arial"/>
                <w:color w:val="0000FF"/>
                <w:lang w:val="pl-PL"/>
              </w:rPr>
            </w:pPr>
            <w:r w:rsidRPr="005408A2">
              <w:rPr>
                <w:rFonts w:cs="Arial"/>
                <w:color w:val="0000FF"/>
                <w:lang w:val="pl-PL"/>
              </w:rPr>
              <w:t>Zgodnie z odpowiedzią na pytanie nr 27 udzieloną w dn. 14.04.21 wskazane zdanie zostało już usunięte.</w:t>
            </w:r>
          </w:p>
          <w:p w14:paraId="7C1B66E1" w14:textId="77777777" w:rsidR="00E71466" w:rsidRPr="005408A2" w:rsidRDefault="00E71466" w:rsidP="003F0FE2">
            <w:pPr>
              <w:pStyle w:val="scfgruss"/>
              <w:jc w:val="both"/>
              <w:rPr>
                <w:rFonts w:cs="Arial"/>
                <w:lang w:val="pl-PL"/>
              </w:rPr>
            </w:pPr>
          </w:p>
        </w:tc>
      </w:tr>
      <w:tr w:rsidR="00E71466" w:rsidRPr="00C85145" w14:paraId="0C1526F6" w14:textId="77777777" w:rsidTr="00C85145">
        <w:tc>
          <w:tcPr>
            <w:tcW w:w="1129" w:type="dxa"/>
            <w:tcBorders>
              <w:top w:val="single" w:sz="4" w:space="0" w:color="auto"/>
              <w:left w:val="single" w:sz="4" w:space="0" w:color="auto"/>
              <w:bottom w:val="single" w:sz="4" w:space="0" w:color="auto"/>
              <w:right w:val="single" w:sz="4" w:space="0" w:color="auto"/>
            </w:tcBorders>
          </w:tcPr>
          <w:p w14:paraId="3212EA0E"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1AA9E92A" w14:textId="77777777" w:rsidR="00E71466" w:rsidRPr="005408A2" w:rsidRDefault="00E71466" w:rsidP="003F0FE2">
            <w:pPr>
              <w:pStyle w:val="scfgruss"/>
              <w:rPr>
                <w:rFonts w:cs="Arial"/>
                <w:lang w:val="pl-PL"/>
              </w:rPr>
            </w:pPr>
            <w:r w:rsidRPr="005408A2">
              <w:rPr>
                <w:rFonts w:cs="Arial"/>
                <w:color w:val="000000"/>
              </w:rPr>
              <w:t>Umowa, §16.3</w:t>
            </w:r>
          </w:p>
        </w:tc>
        <w:tc>
          <w:tcPr>
            <w:tcW w:w="6946" w:type="dxa"/>
            <w:tcBorders>
              <w:top w:val="nil"/>
              <w:left w:val="nil"/>
              <w:bottom w:val="single" w:sz="4" w:space="0" w:color="auto"/>
              <w:right w:val="single" w:sz="4" w:space="0" w:color="auto"/>
            </w:tcBorders>
            <w:shd w:val="clear" w:color="auto" w:fill="auto"/>
            <w:vAlign w:val="center"/>
          </w:tcPr>
          <w:p w14:paraId="0362AE14" w14:textId="77777777" w:rsidR="00E71466" w:rsidRPr="005408A2" w:rsidRDefault="00E71466" w:rsidP="003F0FE2">
            <w:pPr>
              <w:pStyle w:val="scfgruss"/>
              <w:jc w:val="both"/>
              <w:rPr>
                <w:rFonts w:cs="Arial"/>
                <w:color w:val="000000"/>
                <w:lang w:val="pl-PL"/>
              </w:rPr>
            </w:pPr>
            <w:r w:rsidRPr="005408A2">
              <w:rPr>
                <w:rFonts w:cs="Arial"/>
                <w:color w:val="000000"/>
                <w:lang w:val="pl-PL"/>
              </w:rPr>
              <w:t>Wykonawca wnosi o wykreślenie zdania: „W przypadku wątpliwości lub różnic w interpretacji dotyczących parametrów lokomotywy należy zawsze przyjąć parametr rozwiązania korzystniejszy z punktu widzenia Odbiorcy.”</w:t>
            </w:r>
            <w:r w:rsidRPr="005408A2">
              <w:rPr>
                <w:rFonts w:cs="Arial"/>
                <w:color w:val="000000"/>
                <w:lang w:val="pl-PL"/>
              </w:rPr>
              <w:br/>
            </w:r>
            <w:r w:rsidRPr="005408A2">
              <w:rPr>
                <w:rFonts w:cs="Arial"/>
                <w:color w:val="000000"/>
                <w:lang w:val="pl-PL"/>
              </w:rPr>
              <w:br/>
              <w:t xml:space="preserve">Takie postanowienie jest absolutnie nietypowe i nie jest zgodne z zasadą równowagi między stronami. </w:t>
            </w:r>
          </w:p>
          <w:p w14:paraId="7BBCE31E" w14:textId="77777777" w:rsidR="00E71466" w:rsidRPr="005408A2" w:rsidRDefault="00E71466" w:rsidP="003F0FE2">
            <w:pPr>
              <w:pStyle w:val="scfgruss"/>
              <w:jc w:val="both"/>
              <w:rPr>
                <w:rFonts w:cs="Arial"/>
                <w:color w:val="000000"/>
                <w:lang w:val="pl-PL"/>
              </w:rPr>
            </w:pPr>
          </w:p>
          <w:p w14:paraId="1861FC66"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7CF7F32F" w14:textId="481384C7" w:rsidR="001C4C49" w:rsidRDefault="001C4C49" w:rsidP="003F0FE2">
            <w:pPr>
              <w:pStyle w:val="scfgruss"/>
              <w:jc w:val="both"/>
              <w:rPr>
                <w:rFonts w:cs="Arial"/>
                <w:color w:val="0000FF"/>
                <w:lang w:val="pl-PL"/>
              </w:rPr>
            </w:pPr>
            <w:r w:rsidRPr="005408A2">
              <w:rPr>
                <w:rFonts w:cs="Arial"/>
                <w:color w:val="0000FF"/>
                <w:lang w:val="pl-PL"/>
              </w:rPr>
              <w:t>Zamawiający wyjaśnia, że taki zapis w umowie ma na celu właśnie  wyrównanie pozycji stron, a to z uwagi na znaczną przewagę wiedzy technicznej, jaką dysponuje Dostawca w stosunku do Odbiorcy.</w:t>
            </w:r>
          </w:p>
          <w:p w14:paraId="021C8A55" w14:textId="1C494D5E" w:rsidR="00E71466" w:rsidRPr="005408A2" w:rsidRDefault="001C4C49" w:rsidP="003F0FE2">
            <w:pPr>
              <w:pStyle w:val="scfgruss"/>
              <w:jc w:val="both"/>
              <w:rPr>
                <w:rFonts w:cs="Arial"/>
                <w:color w:val="0000FF"/>
                <w:lang w:val="pl-PL"/>
              </w:rPr>
            </w:pPr>
            <w:r>
              <w:rPr>
                <w:rFonts w:cs="Arial"/>
                <w:color w:val="0000FF"/>
                <w:lang w:val="pl-PL"/>
              </w:rPr>
              <w:t>J</w:t>
            </w:r>
            <w:r w:rsidRPr="005408A2">
              <w:rPr>
                <w:rFonts w:cs="Arial"/>
                <w:color w:val="0000FF"/>
                <w:lang w:val="pl-PL"/>
              </w:rPr>
              <w:t>ednocze</w:t>
            </w:r>
            <w:r>
              <w:rPr>
                <w:rFonts w:cs="Arial"/>
                <w:color w:val="0000FF"/>
                <w:lang w:val="pl-PL"/>
              </w:rPr>
              <w:t>ś</w:t>
            </w:r>
            <w:r w:rsidRPr="005408A2">
              <w:rPr>
                <w:rFonts w:cs="Arial"/>
                <w:color w:val="0000FF"/>
                <w:lang w:val="pl-PL"/>
              </w:rPr>
              <w:t>nie</w:t>
            </w:r>
            <w:r>
              <w:rPr>
                <w:rFonts w:cs="Arial"/>
                <w:color w:val="0000FF"/>
                <w:lang w:val="pl-PL"/>
              </w:rPr>
              <w:t xml:space="preserve"> </w:t>
            </w:r>
            <w:r w:rsidR="00E71466" w:rsidRPr="005408A2">
              <w:rPr>
                <w:rFonts w:cs="Arial"/>
                <w:color w:val="0000FF"/>
                <w:lang w:val="pl-PL"/>
              </w:rPr>
              <w:t xml:space="preserve">Zamawiający </w:t>
            </w:r>
            <w:r w:rsidR="004250C6">
              <w:rPr>
                <w:rFonts w:cs="Arial"/>
                <w:color w:val="0000FF"/>
                <w:lang w:val="pl-PL"/>
              </w:rPr>
              <w:t>uzupełnia</w:t>
            </w:r>
            <w:r w:rsidR="00E71466" w:rsidRPr="005408A2">
              <w:rPr>
                <w:rFonts w:cs="Arial"/>
                <w:color w:val="0000FF"/>
                <w:lang w:val="pl-PL"/>
              </w:rPr>
              <w:t xml:space="preserve"> </w:t>
            </w:r>
            <w:r w:rsidR="004250C6">
              <w:rPr>
                <w:rFonts w:cs="Arial"/>
                <w:color w:val="0000FF"/>
                <w:lang w:val="pl-PL"/>
              </w:rPr>
              <w:t xml:space="preserve">końcową </w:t>
            </w:r>
            <w:r w:rsidR="00E71466" w:rsidRPr="005408A2">
              <w:rPr>
                <w:rFonts w:cs="Arial"/>
                <w:color w:val="0000FF"/>
                <w:lang w:val="pl-PL"/>
              </w:rPr>
              <w:t xml:space="preserve">treść przywołanego zdania drugiego z </w:t>
            </w:r>
            <w:r w:rsidR="004250C6">
              <w:rPr>
                <w:rFonts w:cs="Arial"/>
                <w:color w:val="0000FF"/>
                <w:lang w:val="pl-PL"/>
              </w:rPr>
              <w:t>§</w:t>
            </w:r>
            <w:r w:rsidR="00E71466" w:rsidRPr="005408A2">
              <w:rPr>
                <w:rFonts w:cs="Arial"/>
                <w:color w:val="0000FF"/>
                <w:lang w:val="pl-PL"/>
              </w:rPr>
              <w:t>16.3 w nastąpujący sposób:</w:t>
            </w:r>
          </w:p>
          <w:p w14:paraId="1BF397FA" w14:textId="2A59C4B7" w:rsidR="00E71466" w:rsidRPr="005408A2" w:rsidRDefault="00E71466" w:rsidP="003F0FE2">
            <w:pPr>
              <w:pStyle w:val="scfgruss"/>
              <w:jc w:val="both"/>
              <w:rPr>
                <w:rFonts w:cs="Arial"/>
                <w:color w:val="0000FF"/>
                <w:lang w:val="pl-PL"/>
              </w:rPr>
            </w:pPr>
            <w:r w:rsidRPr="005408A2">
              <w:rPr>
                <w:rFonts w:cs="Arial"/>
                <w:color w:val="0000FF"/>
                <w:lang w:val="pl-PL"/>
              </w:rPr>
              <w:t xml:space="preserve">„W przypadku wątpliwości lub różnic w interpretacji dotyczących parametrów </w:t>
            </w:r>
            <w:r w:rsidRPr="005408A2">
              <w:rPr>
                <w:rFonts w:cs="Arial"/>
                <w:color w:val="0000FF"/>
                <w:lang w:val="pl-PL"/>
              </w:rPr>
              <w:t xml:space="preserve">lokomotywy należy zawsze przyjąć parametr rozwiązania korzystniejszy z punktu widzenia Odbiorcy, </w:t>
            </w:r>
            <w:bookmarkStart w:id="5" w:name="_Hlk70085430"/>
            <w:r w:rsidRPr="005408A2">
              <w:rPr>
                <w:rFonts w:cs="Arial"/>
                <w:color w:val="0000FF"/>
                <w:lang w:val="pl-PL"/>
              </w:rPr>
              <w:t xml:space="preserve">o ile nie </w:t>
            </w:r>
            <w:r w:rsidR="001C4C49">
              <w:rPr>
                <w:rFonts w:cs="Arial"/>
                <w:color w:val="0000FF"/>
                <w:lang w:val="pl-PL"/>
              </w:rPr>
              <w:t>ogranicza</w:t>
            </w:r>
            <w:r w:rsidRPr="005408A2">
              <w:rPr>
                <w:rFonts w:cs="Arial"/>
                <w:color w:val="0000FF"/>
                <w:lang w:val="pl-PL"/>
              </w:rPr>
              <w:t xml:space="preserve"> to możliwo</w:t>
            </w:r>
            <w:r w:rsidR="001C4C49">
              <w:rPr>
                <w:rFonts w:cs="Arial"/>
                <w:color w:val="0000FF"/>
                <w:lang w:val="pl-PL"/>
              </w:rPr>
              <w:t>ści</w:t>
            </w:r>
            <w:r w:rsidRPr="005408A2">
              <w:rPr>
                <w:rFonts w:cs="Arial"/>
                <w:color w:val="0000FF"/>
                <w:lang w:val="pl-PL"/>
              </w:rPr>
              <w:t xml:space="preserve"> eksploatacji tej lokomotyw</w:t>
            </w:r>
            <w:r w:rsidR="00A57A9A">
              <w:rPr>
                <w:rFonts w:cs="Arial"/>
                <w:color w:val="0000FF"/>
                <w:lang w:val="pl-PL"/>
              </w:rPr>
              <w:t>y</w:t>
            </w:r>
            <w:r w:rsidRPr="005408A2">
              <w:rPr>
                <w:rFonts w:cs="Arial"/>
                <w:color w:val="0000FF"/>
                <w:lang w:val="pl-PL"/>
              </w:rPr>
              <w:t xml:space="preserve"> we wszystkich krajach wymaganych zgodnie z umową oraz rejestracj</w:t>
            </w:r>
            <w:r w:rsidR="001C4C49">
              <w:rPr>
                <w:rFonts w:cs="Arial"/>
                <w:color w:val="0000FF"/>
                <w:lang w:val="pl-PL"/>
              </w:rPr>
              <w:t>i</w:t>
            </w:r>
            <w:r w:rsidRPr="005408A2">
              <w:rPr>
                <w:rFonts w:cs="Arial"/>
                <w:color w:val="0000FF"/>
                <w:lang w:val="pl-PL"/>
              </w:rPr>
              <w:t xml:space="preserve"> lokomotywy.</w:t>
            </w:r>
            <w:bookmarkEnd w:id="5"/>
            <w:r w:rsidRPr="005408A2">
              <w:rPr>
                <w:rFonts w:cs="Arial"/>
                <w:color w:val="0000FF"/>
                <w:lang w:val="pl-PL"/>
              </w:rPr>
              <w:t>”</w:t>
            </w:r>
          </w:p>
          <w:p w14:paraId="6B1A1508" w14:textId="679EA188" w:rsidR="00E71466" w:rsidRPr="005408A2" w:rsidRDefault="00E71466" w:rsidP="003F0FE2">
            <w:pPr>
              <w:pStyle w:val="scfgruss"/>
              <w:jc w:val="both"/>
              <w:rPr>
                <w:rFonts w:cs="Arial"/>
                <w:color w:val="0000FF"/>
                <w:lang w:val="pl-PL"/>
              </w:rPr>
            </w:pPr>
          </w:p>
          <w:p w14:paraId="62A5C220" w14:textId="77777777" w:rsidR="00E71466" w:rsidRPr="005408A2" w:rsidRDefault="00E71466" w:rsidP="003F0FE2">
            <w:pPr>
              <w:pStyle w:val="scfgruss"/>
              <w:jc w:val="both"/>
              <w:rPr>
                <w:rFonts w:cs="Arial"/>
                <w:lang w:val="pl-PL"/>
              </w:rPr>
            </w:pPr>
          </w:p>
        </w:tc>
      </w:tr>
      <w:tr w:rsidR="00E71466" w:rsidRPr="00C85145" w14:paraId="378B99EB" w14:textId="77777777" w:rsidTr="00C85145">
        <w:tc>
          <w:tcPr>
            <w:tcW w:w="1129" w:type="dxa"/>
            <w:tcBorders>
              <w:top w:val="single" w:sz="4" w:space="0" w:color="auto"/>
              <w:left w:val="single" w:sz="4" w:space="0" w:color="auto"/>
              <w:bottom w:val="single" w:sz="4" w:space="0" w:color="auto"/>
              <w:right w:val="single" w:sz="4" w:space="0" w:color="auto"/>
            </w:tcBorders>
          </w:tcPr>
          <w:p w14:paraId="22845CF9" w14:textId="77777777" w:rsidR="00E71466" w:rsidRPr="005408A2" w:rsidRDefault="00E71466" w:rsidP="003F0FE2">
            <w:pPr>
              <w:pStyle w:val="scfgruss"/>
              <w:numPr>
                <w:ilvl w:val="0"/>
                <w:numId w:val="6"/>
              </w:numPr>
              <w:ind w:right="315"/>
              <w:rPr>
                <w:rFonts w:cs="Arial"/>
                <w:lang w:val="pl-PL"/>
              </w:rPr>
            </w:pPr>
            <w:bookmarkStart w:id="6" w:name="_Hlk67587223"/>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4AEF7960" w14:textId="77777777" w:rsidR="00E71466" w:rsidRPr="005408A2" w:rsidRDefault="00E71466" w:rsidP="003F0FE2">
            <w:pPr>
              <w:pStyle w:val="scfgruss"/>
              <w:rPr>
                <w:rFonts w:cs="Arial"/>
                <w:lang w:val="pl-PL"/>
              </w:rPr>
            </w:pPr>
            <w:r w:rsidRPr="005408A2">
              <w:rPr>
                <w:rFonts w:cs="Arial"/>
                <w:color w:val="000000"/>
              </w:rPr>
              <w:t>Umowa, §15.6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0102533" w14:textId="77777777" w:rsidR="00E71466" w:rsidRDefault="00E71466" w:rsidP="003F0FE2">
            <w:pPr>
              <w:pStyle w:val="scfgruss"/>
              <w:jc w:val="both"/>
              <w:rPr>
                <w:rFonts w:cs="Arial"/>
                <w:color w:val="000000"/>
                <w:lang w:val="pl-PL"/>
              </w:rPr>
            </w:pPr>
            <w:r w:rsidRPr="005408A2">
              <w:rPr>
                <w:rFonts w:cs="Arial"/>
                <w:color w:val="000000"/>
                <w:lang w:val="pl-PL"/>
              </w:rPr>
              <w:t>Wykonawca zwraca się z prośbą o następująca zmianę:</w:t>
            </w:r>
            <w:r w:rsidRPr="005408A2">
              <w:rPr>
                <w:rFonts w:cs="Arial"/>
                <w:color w:val="000000"/>
                <w:lang w:val="pl-PL"/>
              </w:rPr>
              <w:br/>
              <w:t>"[…] Niezależnie od określenia jako „poufne”, żadna ze stron bez uzyskania wcześniejszej pisemnej zgody drugiej strony nie jest uprawniona do powiadamiania osób trzecich o informacjach udostępnionych jej przez drugą stronę,</w:t>
            </w:r>
            <w:r w:rsidRPr="005408A2">
              <w:rPr>
                <w:rFonts w:cs="Arial"/>
                <w:strike/>
                <w:color w:val="000000"/>
                <w:lang w:val="pl-PL"/>
              </w:rPr>
              <w:t xml:space="preserve"> w innym celu niż należyte wykonywanie praw i obowiązków wynikających z umowy</w:t>
            </w:r>
            <w:r w:rsidRPr="005408A2">
              <w:rPr>
                <w:rFonts w:cs="Arial"/>
                <w:color w:val="000000"/>
                <w:lang w:val="pl-PL"/>
              </w:rPr>
              <w:t>. Pracowników lub osoby trzecie, które współpracują z jedną ze stron przy realizacji przedmiotowego zamówienia i mają dostęp do tych informacji, należy odpowiednio poinstruować a dostęp do informacji ograniczyć do tych pracowników</w:t>
            </w:r>
            <w:r w:rsidRPr="005408A2">
              <w:rPr>
                <w:rFonts w:cs="Arial"/>
                <w:b/>
                <w:bCs/>
                <w:color w:val="000000"/>
                <w:lang w:val="pl-PL"/>
              </w:rPr>
              <w:t xml:space="preserve"> lub</w:t>
            </w:r>
            <w:r w:rsidRPr="005408A2">
              <w:rPr>
                <w:rFonts w:cs="Arial"/>
                <w:color w:val="000000"/>
                <w:lang w:val="pl-PL"/>
              </w:rPr>
              <w:t xml:space="preserve"> </w:t>
            </w:r>
            <w:r w:rsidRPr="005408A2">
              <w:rPr>
                <w:rFonts w:cs="Arial"/>
                <w:b/>
                <w:bCs/>
                <w:color w:val="000000"/>
                <w:lang w:val="pl-PL"/>
              </w:rPr>
              <w:t>osób trzecich</w:t>
            </w:r>
            <w:r w:rsidRPr="005408A2">
              <w:rPr>
                <w:rFonts w:cs="Arial"/>
                <w:color w:val="000000"/>
                <w:lang w:val="pl-PL"/>
              </w:rPr>
              <w:t>, którym są one potrzebne w ramach czynności przez nich wykonywanych [...]".</w:t>
            </w:r>
          </w:p>
          <w:p w14:paraId="667000BF" w14:textId="77777777" w:rsidR="00E71466" w:rsidRPr="005408A2" w:rsidRDefault="00E71466" w:rsidP="003F0FE2">
            <w:pPr>
              <w:pStyle w:val="scfgruss"/>
              <w:jc w:val="both"/>
              <w:rPr>
                <w:rFonts w:cs="Arial"/>
                <w:color w:val="000000"/>
                <w:lang w:val="pl-PL"/>
              </w:rPr>
            </w:pPr>
          </w:p>
          <w:p w14:paraId="71D99CD0"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4461DA50" w14:textId="77777777" w:rsidR="00E71466" w:rsidRDefault="00E71466" w:rsidP="003F0FE2">
            <w:pPr>
              <w:pStyle w:val="scfgruss"/>
              <w:jc w:val="both"/>
              <w:rPr>
                <w:rFonts w:cs="Arial"/>
                <w:color w:val="0000FF"/>
                <w:lang w:val="pl-PL"/>
              </w:rPr>
            </w:pPr>
            <w:r w:rsidRPr="005408A2">
              <w:rPr>
                <w:rFonts w:cs="Arial"/>
                <w:color w:val="0000FF"/>
                <w:lang w:val="pl-PL"/>
              </w:rPr>
              <w:t>Zamawiający uwzględnia wniosek jedynie w części dotyczącej dodania słów „lub osób trzecich”.</w:t>
            </w:r>
          </w:p>
          <w:p w14:paraId="7901078D" w14:textId="77777777" w:rsidR="00E71466" w:rsidRPr="005408A2" w:rsidRDefault="00E71466" w:rsidP="003F0FE2">
            <w:pPr>
              <w:pStyle w:val="scfgruss"/>
              <w:jc w:val="both"/>
              <w:rPr>
                <w:rFonts w:cs="Arial"/>
                <w:lang w:val="pl-PL"/>
              </w:rPr>
            </w:pPr>
          </w:p>
        </w:tc>
      </w:tr>
      <w:tr w:rsidR="00E71466" w:rsidRPr="00C85145" w14:paraId="412FACC5" w14:textId="77777777" w:rsidTr="00C85145">
        <w:tc>
          <w:tcPr>
            <w:tcW w:w="1129" w:type="dxa"/>
            <w:tcBorders>
              <w:top w:val="single" w:sz="4" w:space="0" w:color="auto"/>
              <w:left w:val="single" w:sz="4" w:space="0" w:color="auto"/>
              <w:bottom w:val="single" w:sz="4" w:space="0" w:color="auto"/>
              <w:right w:val="single" w:sz="4" w:space="0" w:color="auto"/>
            </w:tcBorders>
          </w:tcPr>
          <w:p w14:paraId="019CA338" w14:textId="77777777" w:rsidR="00E71466" w:rsidRPr="005408A2" w:rsidRDefault="00E71466" w:rsidP="003F0FE2">
            <w:pPr>
              <w:pStyle w:val="scfgruss"/>
              <w:numPr>
                <w:ilvl w:val="0"/>
                <w:numId w:val="6"/>
              </w:numPr>
              <w:ind w:right="315"/>
              <w:rPr>
                <w:rFonts w:cs="Arial"/>
                <w:lang w:val="pl-PL"/>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12E3C76" w14:textId="77777777" w:rsidR="00E71466" w:rsidRPr="005408A2" w:rsidRDefault="00E71466" w:rsidP="003F0FE2">
            <w:pPr>
              <w:pStyle w:val="scfgruss"/>
              <w:rPr>
                <w:rFonts w:cs="Arial"/>
                <w:lang w:val="pl-PL"/>
              </w:rPr>
            </w:pPr>
            <w:r w:rsidRPr="005408A2">
              <w:rPr>
                <w:rFonts w:cs="Arial"/>
                <w:color w:val="000000"/>
              </w:rPr>
              <w:t>Umowa, §16.1</w:t>
            </w:r>
          </w:p>
        </w:tc>
        <w:tc>
          <w:tcPr>
            <w:tcW w:w="6946" w:type="dxa"/>
            <w:tcBorders>
              <w:top w:val="single" w:sz="4" w:space="0" w:color="auto"/>
              <w:left w:val="nil"/>
              <w:bottom w:val="single" w:sz="4" w:space="0" w:color="auto"/>
              <w:right w:val="single" w:sz="4" w:space="0" w:color="auto"/>
            </w:tcBorders>
            <w:shd w:val="clear" w:color="auto" w:fill="auto"/>
            <w:vAlign w:val="center"/>
          </w:tcPr>
          <w:p w14:paraId="15D25FA6" w14:textId="77777777" w:rsidR="00E71466" w:rsidRDefault="00E71466" w:rsidP="00A23CC4">
            <w:pPr>
              <w:pStyle w:val="scfgruss"/>
              <w:tabs>
                <w:tab w:val="left" w:pos="3233"/>
              </w:tabs>
              <w:jc w:val="both"/>
              <w:rPr>
                <w:rFonts w:cs="Arial"/>
                <w:color w:val="000000"/>
                <w:lang w:val="pl-PL"/>
              </w:rPr>
            </w:pPr>
            <w:r w:rsidRPr="005408A2">
              <w:rPr>
                <w:rFonts w:cs="Arial"/>
                <w:color w:val="000000"/>
                <w:lang w:val="pl-PL"/>
              </w:rPr>
              <w:t>Wykonawca zwraca się z prośbą o następująca zmianę:</w:t>
            </w:r>
            <w:r w:rsidRPr="005408A2">
              <w:rPr>
                <w:rFonts w:cs="Arial"/>
                <w:color w:val="000000"/>
                <w:lang w:val="pl-PL"/>
              </w:rPr>
              <w:br/>
              <w:t>"[…] Strona nie powinna odmówić bezpodstawnie zgody na dokonanie cesji lub ustanowienie obciążenia, jeżeli cesja lub obciążenie mają być dokonane na rzecz banku</w:t>
            </w:r>
            <w:r w:rsidRPr="005408A2">
              <w:rPr>
                <w:rFonts w:cs="Arial"/>
                <w:strike/>
                <w:color w:val="000000"/>
                <w:lang w:val="pl-PL"/>
              </w:rPr>
              <w:t xml:space="preserve"> lub innej podmiotu finansowego</w:t>
            </w:r>
            <w:r w:rsidRPr="005408A2">
              <w:rPr>
                <w:rFonts w:cs="Arial"/>
                <w:color w:val="000000"/>
                <w:lang w:val="pl-PL"/>
              </w:rPr>
              <w:t xml:space="preserve"> albo na podmiot powiązany kapitałowo ze stroną."</w:t>
            </w:r>
            <w:r w:rsidRPr="005408A2">
              <w:rPr>
                <w:rFonts w:cs="Arial"/>
                <w:color w:val="000000"/>
                <w:lang w:val="pl-PL"/>
              </w:rPr>
              <w:br/>
              <w:t>Alternatywnie Wykonawca prosi o doprecyzowanie, jakiego rodzaju przedsiębiorstwa ma na myśli Odbiorca jako „inne podmioty finansowe”.</w:t>
            </w:r>
          </w:p>
          <w:p w14:paraId="42AC2E29" w14:textId="77777777" w:rsidR="00E71466" w:rsidRPr="005408A2" w:rsidRDefault="00E71466" w:rsidP="00A23CC4">
            <w:pPr>
              <w:pStyle w:val="scfgruss"/>
              <w:tabs>
                <w:tab w:val="left" w:pos="3233"/>
              </w:tabs>
              <w:jc w:val="both"/>
              <w:rPr>
                <w:rFonts w:cs="Arial"/>
                <w:color w:val="000000"/>
                <w:lang w:val="pl-PL"/>
              </w:rPr>
            </w:pPr>
          </w:p>
          <w:p w14:paraId="62739FFA" w14:textId="77777777" w:rsidR="00E71466" w:rsidRPr="005408A2" w:rsidRDefault="00E71466" w:rsidP="00A23CC4">
            <w:pPr>
              <w:pStyle w:val="scfgruss"/>
              <w:tabs>
                <w:tab w:val="left" w:pos="3233"/>
              </w:tabs>
              <w:jc w:val="both"/>
              <w:rPr>
                <w:rFonts w:cs="Arial"/>
                <w:color w:val="0000FF"/>
                <w:lang w:val="pl-PL"/>
              </w:rPr>
            </w:pPr>
            <w:r w:rsidRPr="005408A2">
              <w:rPr>
                <w:rFonts w:cs="Arial"/>
                <w:color w:val="0000FF"/>
                <w:lang w:val="pl-PL"/>
              </w:rPr>
              <w:t>Odpowiedź:</w:t>
            </w:r>
          </w:p>
          <w:p w14:paraId="651EDCDB" w14:textId="477BE2C7" w:rsidR="00E71466" w:rsidRDefault="00E71466" w:rsidP="00A23CC4">
            <w:pPr>
              <w:pStyle w:val="scfgruss"/>
              <w:tabs>
                <w:tab w:val="left" w:pos="3233"/>
              </w:tabs>
              <w:jc w:val="both"/>
              <w:rPr>
                <w:rFonts w:cs="Arial"/>
                <w:color w:val="0000FF"/>
                <w:shd w:val="clear" w:color="auto" w:fill="FBFBFB"/>
                <w:lang w:val="pl-PL"/>
              </w:rPr>
            </w:pPr>
            <w:r w:rsidRPr="005408A2">
              <w:rPr>
                <w:rFonts w:cs="Arial"/>
                <w:color w:val="0000FF"/>
                <w:lang w:val="pl-PL"/>
              </w:rPr>
              <w:t xml:space="preserve">Zamawiający wyjaśnia, że przez  przez </w:t>
            </w:r>
            <w:r w:rsidR="00FF562C">
              <w:rPr>
                <w:rFonts w:cs="Arial"/>
                <w:color w:val="0000FF"/>
                <w:lang w:val="pl-PL"/>
              </w:rPr>
              <w:t>„</w:t>
            </w:r>
            <w:r w:rsidRPr="005408A2">
              <w:rPr>
                <w:rFonts w:cs="Arial"/>
                <w:color w:val="0000FF"/>
                <w:lang w:val="pl-PL"/>
              </w:rPr>
              <w:t>podmioty finsnowe</w:t>
            </w:r>
            <w:r w:rsidR="00FF562C">
              <w:rPr>
                <w:rFonts w:cs="Arial"/>
                <w:color w:val="0000FF"/>
                <w:lang w:val="pl-PL"/>
              </w:rPr>
              <w:t>”</w:t>
            </w:r>
            <w:r w:rsidRPr="005408A2">
              <w:rPr>
                <w:rFonts w:cs="Arial"/>
                <w:color w:val="0000FF"/>
                <w:lang w:val="pl-PL"/>
              </w:rPr>
              <w:t xml:space="preserve"> w §16.1 rozumieć należy podmioty sektora finansowego wskazane w ustawie</w:t>
            </w:r>
            <w:r w:rsidRPr="005408A2">
              <w:rPr>
                <w:rFonts w:cs="Arial"/>
                <w:color w:val="0000FF"/>
                <w:shd w:val="clear" w:color="auto" w:fill="FBFBFB"/>
                <w:lang w:val="pl-PL"/>
              </w:rPr>
              <w:t xml:space="preserve"> z dnia 12 kwietnia 2018 r. </w:t>
            </w:r>
            <w:r w:rsidRPr="005408A2">
              <w:rPr>
                <w:rFonts w:cs="Arial"/>
                <w:i/>
                <w:iCs/>
                <w:color w:val="0000FF"/>
                <w:shd w:val="clear" w:color="auto" w:fill="FBFBFB"/>
                <w:lang w:val="pl-PL"/>
              </w:rPr>
              <w:t>o zasadach pozyskiwania informacji o niekaralności osób ubiegających się o zatrudnienie i osób zatrudnionych w podmiotach sektora finansowego,</w:t>
            </w:r>
            <w:r w:rsidRPr="005408A2">
              <w:rPr>
                <w:rFonts w:cs="Arial"/>
                <w:color w:val="0000FF"/>
                <w:shd w:val="clear" w:color="auto" w:fill="FBFBFB"/>
                <w:lang w:val="pl-PL"/>
              </w:rPr>
              <w:t xml:space="preserve"> a także instytucje zaangażowane w </w:t>
            </w:r>
            <w:r w:rsidR="00A57A9A">
              <w:rPr>
                <w:rFonts w:cs="Arial"/>
                <w:color w:val="0000FF"/>
                <w:shd w:val="clear" w:color="auto" w:fill="FBFBFB"/>
                <w:lang w:val="pl-PL"/>
              </w:rPr>
              <w:t xml:space="preserve">finansowanie </w:t>
            </w:r>
            <w:r w:rsidRPr="005408A2">
              <w:rPr>
                <w:rFonts w:cs="Arial"/>
                <w:color w:val="0000FF"/>
                <w:shd w:val="clear" w:color="auto" w:fill="FBFBFB"/>
                <w:lang w:val="pl-PL"/>
              </w:rPr>
              <w:t>zakup</w:t>
            </w:r>
            <w:r w:rsidR="00A57A9A">
              <w:rPr>
                <w:rFonts w:cs="Arial"/>
                <w:color w:val="0000FF"/>
                <w:shd w:val="clear" w:color="auto" w:fill="FBFBFB"/>
                <w:lang w:val="pl-PL"/>
              </w:rPr>
              <w:t>u</w:t>
            </w:r>
            <w:r w:rsidRPr="005408A2">
              <w:rPr>
                <w:rFonts w:cs="Arial"/>
                <w:color w:val="0000FF"/>
                <w:shd w:val="clear" w:color="auto" w:fill="FBFBFB"/>
                <w:lang w:val="pl-PL"/>
              </w:rPr>
              <w:t xml:space="preserve"> lokomotyw, zgodnie z §16.2.</w:t>
            </w:r>
          </w:p>
          <w:p w14:paraId="08CD25CC" w14:textId="2F7636BE" w:rsidR="00FF562C" w:rsidRPr="00C0636C" w:rsidRDefault="00FF562C" w:rsidP="003F0FE2">
            <w:pPr>
              <w:pStyle w:val="scfgruss"/>
              <w:jc w:val="both"/>
              <w:rPr>
                <w:rFonts w:cs="Arial"/>
                <w:lang w:val="pl-PL"/>
              </w:rPr>
            </w:pPr>
          </w:p>
        </w:tc>
      </w:tr>
      <w:tr w:rsidR="00E71466" w:rsidRPr="00C85145" w14:paraId="74B22C8B" w14:textId="77777777" w:rsidTr="00C85145">
        <w:tc>
          <w:tcPr>
            <w:tcW w:w="1129" w:type="dxa"/>
            <w:tcBorders>
              <w:top w:val="single" w:sz="4" w:space="0" w:color="auto"/>
              <w:left w:val="single" w:sz="4" w:space="0" w:color="auto"/>
              <w:bottom w:val="single" w:sz="4" w:space="0" w:color="auto"/>
              <w:right w:val="single" w:sz="4" w:space="0" w:color="auto"/>
            </w:tcBorders>
          </w:tcPr>
          <w:p w14:paraId="5D03DB1B"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77F976F8" w14:textId="77777777" w:rsidR="00E71466" w:rsidRPr="005408A2" w:rsidRDefault="00E71466" w:rsidP="003F0FE2">
            <w:pPr>
              <w:pStyle w:val="scfgruss"/>
              <w:rPr>
                <w:rFonts w:cs="Arial"/>
                <w:lang w:val="pl-PL"/>
              </w:rPr>
            </w:pPr>
            <w:r w:rsidRPr="005408A2">
              <w:rPr>
                <w:rFonts w:cs="Arial"/>
                <w:color w:val="000000"/>
                <w:lang w:val="pl-PL"/>
              </w:rPr>
              <w:t>SPP III. PARAMETRY TECHNICZNE LOKOMOTYW ORAZ ICH WYPOSAŻENIE.</w:t>
            </w:r>
            <w:r w:rsidRPr="005408A2">
              <w:rPr>
                <w:rFonts w:cs="Arial"/>
                <w:color w:val="000000"/>
                <w:lang w:val="pl-PL"/>
              </w:rPr>
              <w:br/>
            </w:r>
            <w:r w:rsidRPr="005408A2">
              <w:rPr>
                <w:rFonts w:cs="Arial"/>
                <w:color w:val="000000"/>
              </w:rPr>
              <w:t>Wymagania ogólne</w:t>
            </w:r>
            <w:r w:rsidRPr="005408A2">
              <w:rPr>
                <w:rFonts w:cs="Arial"/>
                <w:color w:val="000000"/>
              </w:rPr>
              <w:br/>
              <w:t>11. a)</w:t>
            </w:r>
          </w:p>
        </w:tc>
        <w:tc>
          <w:tcPr>
            <w:tcW w:w="6946" w:type="dxa"/>
            <w:tcBorders>
              <w:top w:val="nil"/>
              <w:left w:val="nil"/>
              <w:bottom w:val="single" w:sz="4" w:space="0" w:color="auto"/>
              <w:right w:val="single" w:sz="4" w:space="0" w:color="auto"/>
            </w:tcBorders>
            <w:shd w:val="clear" w:color="auto" w:fill="auto"/>
            <w:vAlign w:val="center"/>
          </w:tcPr>
          <w:p w14:paraId="3855F1F8" w14:textId="77777777" w:rsidR="00E71466" w:rsidRDefault="00E71466" w:rsidP="003F0FE2">
            <w:pPr>
              <w:pStyle w:val="scfgruss"/>
              <w:jc w:val="both"/>
              <w:rPr>
                <w:rFonts w:cs="Arial"/>
                <w:color w:val="000000"/>
                <w:lang w:val="pl-PL"/>
              </w:rPr>
            </w:pPr>
            <w:r w:rsidRPr="005408A2">
              <w:rPr>
                <w:rFonts w:cs="Arial"/>
                <w:color w:val="000000"/>
                <w:lang w:val="pl-PL"/>
              </w:rPr>
              <w:t xml:space="preserve">Wykonawca wnosi o następującą zmianę: </w:t>
            </w:r>
            <w:r w:rsidRPr="005408A2">
              <w:rPr>
                <w:rFonts w:cs="Arial"/>
                <w:color w:val="000000"/>
                <w:lang w:val="pl-PL"/>
              </w:rPr>
              <w:br/>
            </w:r>
            <w:r w:rsidRPr="005408A2">
              <w:rPr>
                <w:rFonts w:cs="Arial"/>
                <w:color w:val="000000"/>
                <w:lang w:val="pl-PL"/>
              </w:rPr>
              <w:br/>
              <w:t>a) oprogramowanie w języku polskim</w:t>
            </w:r>
            <w:r w:rsidRPr="005408A2">
              <w:rPr>
                <w:rFonts w:cs="Arial"/>
                <w:b/>
                <w:bCs/>
                <w:color w:val="000000"/>
                <w:lang w:val="pl-PL"/>
              </w:rPr>
              <w:t xml:space="preserve"> albo niemieckim lub angielskim</w:t>
            </w:r>
            <w:r w:rsidRPr="005408A2">
              <w:rPr>
                <w:rFonts w:cs="Arial"/>
                <w:color w:val="000000"/>
                <w:lang w:val="pl-PL"/>
              </w:rPr>
              <w:t xml:space="preserve">, niezbędne do bieżącego utrzymania i nadzoru nad lokomotywą (np. odczyt danych z rejestratora, itp.), w tym także oprogramowanie do odczytu i obróbki danych generowanych przez systemy lokomotywy, oprogramowanie niezbędne do monitorowania lokomotywy w procesie obsługi i diagnostyki lokomotyw oraz ich podzespołów (preferowane w języku polskim) wraz z niezbędnym oprzyrządowaniem umożliwiającym podłączenie urządzeń diagnostycznych, tj. komputera zawierającego powyższe oprogramowanie. </w:t>
            </w:r>
            <w:r w:rsidRPr="005408A2">
              <w:rPr>
                <w:rFonts w:cs="Arial"/>
                <w:color w:val="000000"/>
                <w:lang w:val="pl-PL"/>
              </w:rPr>
              <w:br/>
            </w:r>
            <w:r w:rsidRPr="005408A2">
              <w:rPr>
                <w:rFonts w:cs="Arial"/>
                <w:color w:val="000000"/>
                <w:lang w:val="pl-PL"/>
              </w:rPr>
              <w:br/>
              <w:t>Oprogramowanie Wykonawcy przeznaczone do odczytu i obróbki danych dostępne jest tylko w języku niemieckim lub angielskim.</w:t>
            </w:r>
          </w:p>
          <w:p w14:paraId="543083E5" w14:textId="77777777" w:rsidR="00E71466" w:rsidRPr="005408A2" w:rsidRDefault="00E71466" w:rsidP="003F0FE2">
            <w:pPr>
              <w:pStyle w:val="scfgruss"/>
              <w:jc w:val="both"/>
              <w:rPr>
                <w:rFonts w:cs="Arial"/>
                <w:color w:val="000000"/>
                <w:lang w:val="pl-PL"/>
              </w:rPr>
            </w:pPr>
          </w:p>
          <w:p w14:paraId="6440C8FF"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246BD28E" w14:textId="77777777" w:rsidR="00E71466" w:rsidRPr="005408A2" w:rsidRDefault="00E71466" w:rsidP="003F0FE2">
            <w:pPr>
              <w:pStyle w:val="scfgruss"/>
              <w:jc w:val="both"/>
              <w:rPr>
                <w:rFonts w:cs="Arial"/>
                <w:color w:val="0000FF"/>
                <w:lang w:val="pl-PL"/>
              </w:rPr>
            </w:pPr>
            <w:r w:rsidRPr="005408A2">
              <w:rPr>
                <w:rFonts w:cs="Arial"/>
                <w:color w:val="0000FF"/>
                <w:lang w:val="pl-PL"/>
              </w:rPr>
              <w:t>Zamawiający dodaje kolejne zdanie po fragmencie jaki został zacytowany w pytaniu:</w:t>
            </w:r>
          </w:p>
          <w:p w14:paraId="577944FC" w14:textId="77777777" w:rsidR="00E71466" w:rsidRPr="00144B98" w:rsidRDefault="00E71466" w:rsidP="003F0FE2">
            <w:pPr>
              <w:pStyle w:val="scfgruss"/>
              <w:jc w:val="both"/>
              <w:rPr>
                <w:rFonts w:cs="Arial"/>
                <w:color w:val="0000FF"/>
                <w:lang w:val="pl-PL"/>
              </w:rPr>
            </w:pPr>
            <w:r w:rsidRPr="005408A2">
              <w:rPr>
                <w:rFonts w:cs="Arial"/>
                <w:color w:val="0000FF"/>
                <w:lang w:val="pl-PL"/>
              </w:rPr>
              <w:t>„Dopusza się aby w przypaku braku oprogramowania w języku polskim Dostawca dostarczył angielską wersję językową oprogramowania do odczytu i obróbki danych, przy czym instrukcja do tego oprogramowania winna być przetłumaczona przez Dostawcę na język polski.”</w:t>
            </w:r>
          </w:p>
          <w:p w14:paraId="6258689D" w14:textId="77777777" w:rsidR="00E71466" w:rsidRPr="005408A2" w:rsidRDefault="00E71466" w:rsidP="003F0FE2">
            <w:pPr>
              <w:pStyle w:val="scfgruss"/>
              <w:jc w:val="both"/>
              <w:rPr>
                <w:rFonts w:cs="Arial"/>
                <w:lang w:val="pl-PL"/>
              </w:rPr>
            </w:pPr>
          </w:p>
        </w:tc>
      </w:tr>
      <w:tr w:rsidR="00E71466" w:rsidRPr="00C85145" w14:paraId="6E574FD2" w14:textId="77777777" w:rsidTr="00C85145">
        <w:tc>
          <w:tcPr>
            <w:tcW w:w="1129" w:type="dxa"/>
            <w:tcBorders>
              <w:top w:val="single" w:sz="4" w:space="0" w:color="auto"/>
              <w:left w:val="single" w:sz="4" w:space="0" w:color="auto"/>
              <w:bottom w:val="single" w:sz="4" w:space="0" w:color="auto"/>
              <w:right w:val="single" w:sz="4" w:space="0" w:color="auto"/>
            </w:tcBorders>
          </w:tcPr>
          <w:p w14:paraId="7263C4B5"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787E4977" w14:textId="77777777" w:rsidR="00E71466" w:rsidRPr="005408A2" w:rsidRDefault="00E71466" w:rsidP="003F0FE2">
            <w:pPr>
              <w:pStyle w:val="scfgruss"/>
              <w:rPr>
                <w:rFonts w:cs="Arial"/>
                <w:lang w:val="pl-PL"/>
              </w:rPr>
            </w:pPr>
            <w:r w:rsidRPr="005408A2">
              <w:rPr>
                <w:rFonts w:cs="Arial"/>
                <w:color w:val="000000"/>
                <w:lang w:val="pl-PL"/>
              </w:rPr>
              <w:t>SPP III. PARAMETRY TECHNICZNE LOKOMOTYW ORAZ ICH WYPOSAŻENIE.</w:t>
            </w:r>
            <w:r w:rsidRPr="005408A2">
              <w:rPr>
                <w:rFonts w:cs="Arial"/>
                <w:color w:val="000000"/>
                <w:lang w:val="pl-PL"/>
              </w:rPr>
              <w:br/>
            </w:r>
            <w:r w:rsidRPr="005408A2">
              <w:rPr>
                <w:rFonts w:cs="Arial"/>
                <w:color w:val="000000"/>
              </w:rPr>
              <w:t>Wymagania ogólne</w:t>
            </w:r>
            <w:r w:rsidRPr="005408A2">
              <w:rPr>
                <w:rFonts w:cs="Arial"/>
                <w:color w:val="000000"/>
              </w:rPr>
              <w:br/>
              <w:t>11. f)</w:t>
            </w:r>
          </w:p>
        </w:tc>
        <w:tc>
          <w:tcPr>
            <w:tcW w:w="6946" w:type="dxa"/>
            <w:tcBorders>
              <w:top w:val="nil"/>
              <w:left w:val="nil"/>
              <w:bottom w:val="single" w:sz="4" w:space="0" w:color="auto"/>
              <w:right w:val="single" w:sz="4" w:space="0" w:color="auto"/>
            </w:tcBorders>
            <w:shd w:val="clear" w:color="auto" w:fill="auto"/>
            <w:vAlign w:val="center"/>
          </w:tcPr>
          <w:p w14:paraId="1FD541DC" w14:textId="77777777" w:rsidR="00E71466" w:rsidRDefault="00E71466" w:rsidP="003F0FE2">
            <w:pPr>
              <w:pStyle w:val="scfgruss"/>
              <w:jc w:val="both"/>
              <w:rPr>
                <w:rFonts w:cs="Arial"/>
                <w:color w:val="000000"/>
                <w:lang w:val="pl-PL"/>
              </w:rPr>
            </w:pPr>
            <w:r w:rsidRPr="005408A2">
              <w:rPr>
                <w:rFonts w:cs="Arial"/>
                <w:color w:val="000000"/>
                <w:lang w:val="pl-PL"/>
              </w:rPr>
              <w:t>Wykonawca zwraca się z prośbą o doprecyzowanie, że:</w:t>
            </w:r>
            <w:r w:rsidRPr="005408A2">
              <w:rPr>
                <w:rFonts w:cs="Arial"/>
                <w:color w:val="000000"/>
                <w:lang w:val="pl-PL"/>
              </w:rPr>
              <w:br/>
              <w:t xml:space="preserve">- odnośne dokumenty pochodzące od poddostawców mogą pozostać w językach ich oryginałów, </w:t>
            </w:r>
            <w:r w:rsidRPr="005408A2">
              <w:rPr>
                <w:rFonts w:cs="Arial"/>
                <w:color w:val="000000"/>
                <w:lang w:val="pl-PL"/>
              </w:rPr>
              <w:br/>
              <w:t>- w przypadku obligatoryjnej dokumentacji chodzi o podręcznik maszynisty i podręcznik utrzymania technicznego. Dokumenty specyficzne dla ECM, takie jak wykazy narzędzi, wymagania warsztatowe, listy kontrolne nie są tu zawarte.</w:t>
            </w:r>
            <w:r w:rsidRPr="005408A2">
              <w:rPr>
                <w:rFonts w:cs="Arial"/>
                <w:color w:val="000000"/>
                <w:lang w:val="pl-PL"/>
              </w:rPr>
              <w:br/>
              <w:t>- świadczenia Wykonawcy w ramach gwarancji, zlecane przez ECM, będą realizowane zgodnie z procesami Wykonawcy i protokołowane zgodnie z wymogami Wykonawcy.</w:t>
            </w:r>
          </w:p>
          <w:p w14:paraId="534C507D" w14:textId="77777777" w:rsidR="00E71466" w:rsidRPr="005408A2" w:rsidRDefault="00E71466" w:rsidP="003F0FE2">
            <w:pPr>
              <w:pStyle w:val="scfgruss"/>
              <w:jc w:val="both"/>
              <w:rPr>
                <w:rFonts w:cs="Arial"/>
                <w:color w:val="000000"/>
                <w:lang w:val="pl-PL"/>
              </w:rPr>
            </w:pPr>
          </w:p>
          <w:p w14:paraId="31B8B4C3"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15FB5F27" w14:textId="77777777" w:rsidR="00E71466" w:rsidRDefault="00E71466" w:rsidP="003F0FE2">
            <w:pPr>
              <w:shd w:val="clear" w:color="auto" w:fill="FFFFFF"/>
              <w:ind w:right="38"/>
              <w:jc w:val="both"/>
              <w:rPr>
                <w:rFonts w:cs="Arial"/>
                <w:color w:val="0000FF"/>
                <w:lang w:val="pl-PL"/>
              </w:rPr>
            </w:pPr>
            <w:r w:rsidRPr="005408A2">
              <w:rPr>
                <w:rFonts w:cs="Arial"/>
                <w:color w:val="0000FF"/>
                <w:lang w:val="pl-PL"/>
              </w:rPr>
              <w:t>Zamawiający nie wyraża zgody na niniejsze zmiany, gdyż jako ECM będzie ponosił odpowiedzialność za zarzadzanie utrzymaniem i koordynowanie oraz nadzór nad poszczególnymi funkcjami. Jak również w ramach f</w:t>
            </w:r>
            <w:r w:rsidRPr="005408A2">
              <w:rPr>
                <w:rFonts w:cs="Arial"/>
                <w:color w:val="0000FF"/>
                <w:spacing w:val="-4"/>
                <w:lang w:val="pl-PL" w:eastAsia="pl-PL"/>
              </w:rPr>
              <w:t xml:space="preserve">unkcji rozwoju utrzymania, winien mieć możliwość kształtowania dokumentacji utrzymaniowej lokomotywy w oparciu o dokumentację projektową pojazdu oraz doświadczenia z jego eksploatacji. </w:t>
            </w:r>
            <w:r w:rsidRPr="005408A2">
              <w:rPr>
                <w:rFonts w:cs="Arial"/>
                <w:color w:val="0000FF"/>
                <w:lang w:val="pl-PL"/>
              </w:rPr>
              <w:t xml:space="preserve">Tym samym Odbiorca winien posiadać szerszą wiedzę niż ta ograniczona do podręcznika maszynisty i podręcznika utrzymania. </w:t>
            </w:r>
          </w:p>
          <w:p w14:paraId="677E2B7D" w14:textId="77777777" w:rsidR="00E71466" w:rsidRPr="005408A2" w:rsidRDefault="00E71466" w:rsidP="003F0FE2">
            <w:pPr>
              <w:shd w:val="clear" w:color="auto" w:fill="FFFFFF"/>
              <w:ind w:right="38"/>
              <w:jc w:val="both"/>
              <w:rPr>
                <w:rFonts w:cs="Arial"/>
                <w:lang w:val="pl-PL"/>
              </w:rPr>
            </w:pPr>
          </w:p>
        </w:tc>
      </w:tr>
      <w:tr w:rsidR="00E71466" w:rsidRPr="00C85145" w14:paraId="5038C6DC" w14:textId="77777777" w:rsidTr="00C85145">
        <w:tc>
          <w:tcPr>
            <w:tcW w:w="1129" w:type="dxa"/>
            <w:tcBorders>
              <w:top w:val="single" w:sz="4" w:space="0" w:color="auto"/>
              <w:left w:val="single" w:sz="4" w:space="0" w:color="auto"/>
              <w:bottom w:val="single" w:sz="4" w:space="0" w:color="auto"/>
              <w:right w:val="single" w:sz="4" w:space="0" w:color="auto"/>
            </w:tcBorders>
          </w:tcPr>
          <w:p w14:paraId="269E1D55"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1AD80B0A" w14:textId="77777777" w:rsidR="00E71466" w:rsidRPr="005408A2" w:rsidRDefault="00E71466" w:rsidP="003F0FE2">
            <w:pPr>
              <w:pStyle w:val="scfgruss"/>
              <w:rPr>
                <w:rFonts w:cs="Arial"/>
                <w:lang w:val="pl-PL"/>
              </w:rPr>
            </w:pPr>
            <w:r w:rsidRPr="005408A2">
              <w:rPr>
                <w:rFonts w:cs="Arial"/>
                <w:color w:val="000000"/>
              </w:rPr>
              <w:t>Umowa, §16.8.4</w:t>
            </w:r>
          </w:p>
        </w:tc>
        <w:tc>
          <w:tcPr>
            <w:tcW w:w="6946" w:type="dxa"/>
            <w:tcBorders>
              <w:top w:val="nil"/>
              <w:left w:val="nil"/>
              <w:bottom w:val="single" w:sz="4" w:space="0" w:color="auto"/>
              <w:right w:val="single" w:sz="4" w:space="0" w:color="auto"/>
            </w:tcBorders>
            <w:shd w:val="clear" w:color="auto" w:fill="auto"/>
            <w:vAlign w:val="center"/>
          </w:tcPr>
          <w:p w14:paraId="6D2C4B35" w14:textId="77777777" w:rsidR="00E71466" w:rsidRDefault="00E71466" w:rsidP="003F0FE2">
            <w:pPr>
              <w:pStyle w:val="scfgruss"/>
              <w:jc w:val="both"/>
              <w:rPr>
                <w:rFonts w:cs="Arial"/>
                <w:color w:val="000000"/>
                <w:lang w:val="pl-PL"/>
              </w:rPr>
            </w:pPr>
            <w:r w:rsidRPr="005408A2">
              <w:rPr>
                <w:rFonts w:cs="Arial"/>
                <w:color w:val="000000"/>
                <w:lang w:val="pl-PL"/>
              </w:rPr>
              <w:t xml:space="preserve">Wykonawca prosi o potwierdzenie jego założenia, że w przypadkach zmian w umowie spowodowanych zmianami w Wytycznych w zakresie kwalifikowalności wydatków w ramach Europejskiego Funduszu Rozwoju Regionalnego, Europejskiego Funduszu Społecznego oraz Funduszu Spójności na lata 2014-2020, a powodujących dodatkowe koszty po stronie Dostawcy, te koszty będą opłacane przez Odbiorcę. </w:t>
            </w:r>
          </w:p>
          <w:p w14:paraId="574E2285" w14:textId="77777777" w:rsidR="00E71466" w:rsidRPr="005408A2" w:rsidRDefault="00E71466" w:rsidP="003F0FE2">
            <w:pPr>
              <w:pStyle w:val="scfgruss"/>
              <w:jc w:val="both"/>
              <w:rPr>
                <w:rFonts w:cs="Arial"/>
                <w:color w:val="000000"/>
                <w:lang w:val="pl-PL"/>
              </w:rPr>
            </w:pPr>
          </w:p>
          <w:p w14:paraId="6B8F224E"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6D23E9F1" w14:textId="77777777" w:rsidR="00E71466" w:rsidRPr="005408A2" w:rsidRDefault="00E71466" w:rsidP="003F0FE2">
            <w:pPr>
              <w:pStyle w:val="scfgruss"/>
              <w:jc w:val="both"/>
              <w:rPr>
                <w:rFonts w:cs="Arial"/>
                <w:color w:val="0000FF"/>
                <w:lang w:val="pl-PL"/>
              </w:rPr>
            </w:pPr>
            <w:r w:rsidRPr="005408A2">
              <w:rPr>
                <w:rFonts w:cs="Arial"/>
                <w:color w:val="0000FF"/>
                <w:lang w:val="pl-PL"/>
              </w:rPr>
              <w:t xml:space="preserve">Przywołane w pytaniu Wytyczne nie nakazują dokonywania zmian w umowach. Przeciwnie, postanowienie §16.8 pkt 4 stanowi jedynie formę odesłania do regulacji, które mogą ograniczać zakres zmian, jakie strony mogą wprowadzić do umowy bez sankcji w formie utraty dofinansowania zakupu przez instytucje wskazane w §16.2.    </w:t>
            </w:r>
          </w:p>
          <w:p w14:paraId="15D2BA10" w14:textId="77777777" w:rsidR="00E71466" w:rsidRPr="005408A2" w:rsidRDefault="00E71466" w:rsidP="003F0FE2">
            <w:pPr>
              <w:pStyle w:val="scfgruss"/>
              <w:jc w:val="both"/>
              <w:rPr>
                <w:rFonts w:cs="Arial"/>
                <w:lang w:val="pl-PL"/>
              </w:rPr>
            </w:pPr>
          </w:p>
        </w:tc>
      </w:tr>
      <w:tr w:rsidR="00E71466" w:rsidRPr="00C85145" w14:paraId="5FC036E8" w14:textId="77777777" w:rsidTr="00C85145">
        <w:tc>
          <w:tcPr>
            <w:tcW w:w="1129" w:type="dxa"/>
            <w:tcBorders>
              <w:top w:val="single" w:sz="4" w:space="0" w:color="auto"/>
              <w:left w:val="single" w:sz="4" w:space="0" w:color="auto"/>
              <w:bottom w:val="single" w:sz="4" w:space="0" w:color="auto"/>
              <w:right w:val="single" w:sz="4" w:space="0" w:color="auto"/>
            </w:tcBorders>
          </w:tcPr>
          <w:p w14:paraId="2D31D7F7"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6C36E3BD" w14:textId="77777777" w:rsidR="00E71466" w:rsidRPr="005408A2" w:rsidRDefault="00E71466" w:rsidP="003F0FE2">
            <w:pPr>
              <w:pStyle w:val="scfgruss"/>
              <w:rPr>
                <w:rFonts w:cs="Arial"/>
                <w:lang w:val="pl-PL"/>
              </w:rPr>
            </w:pPr>
            <w:r w:rsidRPr="005408A2">
              <w:rPr>
                <w:rFonts w:cs="Arial"/>
                <w:color w:val="000000"/>
                <w:lang w:val="pl-PL"/>
              </w:rPr>
              <w:t>SPP, część V, 2. USŁUGI SERWISOWE, wskaźnik gotowości G</w:t>
            </w:r>
          </w:p>
        </w:tc>
        <w:tc>
          <w:tcPr>
            <w:tcW w:w="6946" w:type="dxa"/>
            <w:tcBorders>
              <w:top w:val="nil"/>
              <w:left w:val="nil"/>
              <w:bottom w:val="single" w:sz="4" w:space="0" w:color="auto"/>
              <w:right w:val="single" w:sz="4" w:space="0" w:color="auto"/>
            </w:tcBorders>
            <w:shd w:val="clear" w:color="auto" w:fill="auto"/>
            <w:vAlign w:val="center"/>
          </w:tcPr>
          <w:p w14:paraId="10CBAEAB" w14:textId="77777777" w:rsidR="00E71466" w:rsidRDefault="00E71466" w:rsidP="003F0FE2">
            <w:pPr>
              <w:pStyle w:val="scfgruss"/>
              <w:jc w:val="both"/>
              <w:rPr>
                <w:rFonts w:cs="Arial"/>
                <w:color w:val="000000"/>
                <w:lang w:val="pl-PL"/>
              </w:rPr>
            </w:pPr>
            <w:r w:rsidRPr="005408A2">
              <w:rPr>
                <w:rFonts w:cs="Arial"/>
                <w:color w:val="000000"/>
                <w:lang w:val="pl-PL"/>
              </w:rPr>
              <w:t>Wykonawca prosi o zmianę pod literami a) i c) w taki sposób, żeby czas od dnia dostawy do dnia 31 grudnia lub czas od 01 stycznia do chwili przekazania lokomotywy na P4 był obliczany osobno, jeśli okres ten wyniesie powyżej 3 miesięcy. W przypadku krótszych okresów wskaźnik gotowości G nie będzie obliczany.</w:t>
            </w:r>
          </w:p>
          <w:p w14:paraId="70F883E6" w14:textId="77777777" w:rsidR="00E71466" w:rsidRPr="005408A2" w:rsidRDefault="00E71466" w:rsidP="003F0FE2">
            <w:pPr>
              <w:pStyle w:val="scfgruss"/>
              <w:jc w:val="both"/>
              <w:rPr>
                <w:rFonts w:cs="Arial"/>
                <w:color w:val="000000"/>
                <w:lang w:val="pl-PL"/>
              </w:rPr>
            </w:pPr>
          </w:p>
          <w:p w14:paraId="08E90E16"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6FCE1B76" w14:textId="77777777" w:rsidR="00E71466" w:rsidRPr="005408A2" w:rsidRDefault="00E71466" w:rsidP="003F0FE2">
            <w:pPr>
              <w:pStyle w:val="scfgruss"/>
              <w:jc w:val="both"/>
              <w:rPr>
                <w:rFonts w:cs="Arial"/>
                <w:color w:val="0000FF"/>
                <w:lang w:val="pl-PL"/>
              </w:rPr>
            </w:pPr>
          </w:p>
          <w:p w14:paraId="510063EB" w14:textId="77777777" w:rsidR="00E71466" w:rsidRPr="005408A2" w:rsidRDefault="00E71466" w:rsidP="003F0FE2">
            <w:pPr>
              <w:pStyle w:val="scfgruss"/>
              <w:jc w:val="both"/>
              <w:rPr>
                <w:rFonts w:cs="Arial"/>
                <w:color w:val="0000FF"/>
                <w:lang w:val="pl-PL"/>
              </w:rPr>
            </w:pPr>
            <w:r w:rsidRPr="005408A2">
              <w:rPr>
                <w:rFonts w:cs="Arial"/>
                <w:color w:val="0000FF"/>
                <w:lang w:val="pl-PL"/>
              </w:rPr>
              <w:t>Zamawiający wyjaśnia, że aktualnie wskaźnik G będzie liczony dla całej floty więc nie widzi uzasadnienia dla proponownych zmian.</w:t>
            </w:r>
          </w:p>
          <w:p w14:paraId="17061780" w14:textId="77777777" w:rsidR="00E71466" w:rsidRPr="005408A2" w:rsidRDefault="00E71466" w:rsidP="003F0FE2">
            <w:pPr>
              <w:pStyle w:val="scfgruss"/>
              <w:jc w:val="both"/>
              <w:rPr>
                <w:rFonts w:cs="Arial"/>
                <w:lang w:val="pl-PL"/>
              </w:rPr>
            </w:pPr>
          </w:p>
        </w:tc>
      </w:tr>
      <w:tr w:rsidR="00E71466" w:rsidRPr="00C85145" w14:paraId="07491B26" w14:textId="77777777" w:rsidTr="00C85145">
        <w:tc>
          <w:tcPr>
            <w:tcW w:w="1129" w:type="dxa"/>
            <w:tcBorders>
              <w:top w:val="single" w:sz="4" w:space="0" w:color="auto"/>
              <w:left w:val="single" w:sz="4" w:space="0" w:color="auto"/>
              <w:bottom w:val="single" w:sz="4" w:space="0" w:color="auto"/>
              <w:right w:val="single" w:sz="4" w:space="0" w:color="auto"/>
            </w:tcBorders>
          </w:tcPr>
          <w:p w14:paraId="6C073EF7"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6D077E04" w14:textId="77777777" w:rsidR="00E71466" w:rsidRPr="005408A2" w:rsidRDefault="00E71466" w:rsidP="003F0FE2">
            <w:pPr>
              <w:pStyle w:val="scfgruss"/>
              <w:rPr>
                <w:rFonts w:cs="Arial"/>
                <w:lang w:val="pl-PL"/>
              </w:rPr>
            </w:pPr>
            <w:r w:rsidRPr="005408A2">
              <w:rPr>
                <w:rFonts w:cs="Arial"/>
                <w:color w:val="000000"/>
              </w:rPr>
              <w:t>Umowa, §5.4</w:t>
            </w:r>
          </w:p>
        </w:tc>
        <w:tc>
          <w:tcPr>
            <w:tcW w:w="6946" w:type="dxa"/>
            <w:tcBorders>
              <w:top w:val="nil"/>
              <w:left w:val="nil"/>
              <w:bottom w:val="single" w:sz="4" w:space="0" w:color="auto"/>
              <w:right w:val="single" w:sz="4" w:space="0" w:color="auto"/>
            </w:tcBorders>
            <w:shd w:val="clear" w:color="auto" w:fill="auto"/>
            <w:vAlign w:val="center"/>
          </w:tcPr>
          <w:p w14:paraId="537A5C0F" w14:textId="77777777" w:rsidR="00E71466" w:rsidRDefault="00E71466" w:rsidP="003F0FE2">
            <w:pPr>
              <w:pStyle w:val="scfgruss"/>
              <w:jc w:val="both"/>
              <w:rPr>
                <w:rFonts w:cs="Arial"/>
                <w:color w:val="000000"/>
                <w:lang w:val="pl-PL"/>
              </w:rPr>
            </w:pPr>
            <w:r w:rsidRPr="005408A2">
              <w:rPr>
                <w:rFonts w:cs="Arial"/>
                <w:color w:val="000000"/>
                <w:lang w:val="pl-PL"/>
              </w:rPr>
              <w:t>Wykonawca dziękuje Zamawiającemu za potwierdzenie jego rozumienia. Konsekwentnie jednak Wykonawca zwraca się z prośbą o wykreślenie w umowie i w SPP pojęć „modernizacja” i „remont”, w przeciwnym razie wystąpi sprzeczność między odpowiedzią a wskazanym celem wykorzystywania materiałów.</w:t>
            </w:r>
          </w:p>
          <w:p w14:paraId="182A87FD" w14:textId="77777777" w:rsidR="00E71466" w:rsidRPr="005408A2" w:rsidRDefault="00E71466" w:rsidP="003F0FE2">
            <w:pPr>
              <w:pStyle w:val="scfgruss"/>
              <w:jc w:val="both"/>
              <w:rPr>
                <w:rFonts w:cs="Arial"/>
                <w:color w:val="000000"/>
                <w:lang w:val="pl-PL"/>
              </w:rPr>
            </w:pPr>
          </w:p>
          <w:p w14:paraId="32AFB4E6"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19BBBA0B" w14:textId="77777777" w:rsidR="00E71466" w:rsidRPr="005408A2" w:rsidRDefault="00E71466" w:rsidP="003F0FE2">
            <w:pPr>
              <w:pStyle w:val="scfgruss"/>
              <w:jc w:val="both"/>
              <w:rPr>
                <w:rFonts w:cs="Arial"/>
                <w:color w:val="0000FF"/>
                <w:lang w:val="pl-PL"/>
              </w:rPr>
            </w:pPr>
          </w:p>
          <w:p w14:paraId="51DCED58" w14:textId="77777777" w:rsidR="00E71466" w:rsidRPr="005408A2" w:rsidRDefault="00E71466" w:rsidP="003F0FE2">
            <w:pPr>
              <w:pStyle w:val="scfgruss"/>
              <w:jc w:val="both"/>
              <w:rPr>
                <w:rFonts w:cs="Arial"/>
                <w:color w:val="0000FF"/>
                <w:lang w:val="pl-PL"/>
              </w:rPr>
            </w:pPr>
            <w:r w:rsidRPr="005408A2">
              <w:rPr>
                <w:rFonts w:cs="Arial"/>
                <w:color w:val="0000FF"/>
                <w:lang w:val="pl-PL"/>
              </w:rPr>
              <w:t>Zamawiający wyjaśnia, że nie ma sprzeczności pomiędzy pomiędzy odpowiedzą na pytanie nr 12 w dn. 30.03.2021 a materiałami przetargowymi. Zamawiający nie wymaga bowiem od Dostawcy opracowania dokumentacji dla realizacji powyższych czynności, a jedynie dokumentacji bazowej, w oparciu o którą można opracować dokumentację modernizacji lub modyfikacji.</w:t>
            </w:r>
          </w:p>
          <w:p w14:paraId="238A2F66" w14:textId="77777777" w:rsidR="00E71466" w:rsidRPr="005408A2" w:rsidRDefault="00E71466" w:rsidP="003F0FE2">
            <w:pPr>
              <w:pStyle w:val="scfgruss"/>
              <w:jc w:val="both"/>
              <w:rPr>
                <w:rFonts w:cs="Arial"/>
                <w:lang w:val="pl-PL"/>
              </w:rPr>
            </w:pPr>
          </w:p>
        </w:tc>
      </w:tr>
      <w:tr w:rsidR="00E71466" w:rsidRPr="00C85145" w14:paraId="2E46C1C7" w14:textId="77777777" w:rsidTr="00C85145">
        <w:tc>
          <w:tcPr>
            <w:tcW w:w="1129" w:type="dxa"/>
            <w:tcBorders>
              <w:top w:val="single" w:sz="4" w:space="0" w:color="auto"/>
              <w:left w:val="single" w:sz="4" w:space="0" w:color="auto"/>
              <w:bottom w:val="single" w:sz="4" w:space="0" w:color="auto"/>
              <w:right w:val="single" w:sz="4" w:space="0" w:color="auto"/>
            </w:tcBorders>
          </w:tcPr>
          <w:p w14:paraId="1AA33209"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01C343B6" w14:textId="77777777" w:rsidR="00E71466" w:rsidRPr="005408A2" w:rsidRDefault="00E71466" w:rsidP="003F0FE2">
            <w:pPr>
              <w:pStyle w:val="scfgruss"/>
              <w:rPr>
                <w:rFonts w:cs="Arial"/>
                <w:lang w:val="pl-PL"/>
              </w:rPr>
            </w:pPr>
            <w:r w:rsidRPr="005408A2">
              <w:rPr>
                <w:rFonts w:cs="Arial"/>
                <w:color w:val="000000"/>
              </w:rPr>
              <w:t>SPP, Część IV, 1. 1. v.</w:t>
            </w:r>
          </w:p>
        </w:tc>
        <w:tc>
          <w:tcPr>
            <w:tcW w:w="6946" w:type="dxa"/>
            <w:tcBorders>
              <w:top w:val="nil"/>
              <w:left w:val="nil"/>
              <w:bottom w:val="single" w:sz="4" w:space="0" w:color="auto"/>
              <w:right w:val="single" w:sz="4" w:space="0" w:color="auto"/>
            </w:tcBorders>
            <w:shd w:val="clear" w:color="auto" w:fill="auto"/>
            <w:vAlign w:val="center"/>
          </w:tcPr>
          <w:p w14:paraId="3B0958B0" w14:textId="77777777" w:rsidR="00E71466" w:rsidRDefault="00E71466" w:rsidP="003F0FE2">
            <w:pPr>
              <w:pStyle w:val="scfgruss"/>
              <w:jc w:val="both"/>
              <w:rPr>
                <w:rFonts w:cs="Arial"/>
                <w:color w:val="000000"/>
                <w:lang w:val="pl-PL"/>
              </w:rPr>
            </w:pPr>
            <w:r w:rsidRPr="005408A2">
              <w:rPr>
                <w:rFonts w:cs="Arial"/>
                <w:color w:val="000000"/>
                <w:lang w:val="pl-PL"/>
              </w:rPr>
              <w:t xml:space="preserve">Prosimy o wykreślenie tego punktu w całości. Nasze WTWiO nie zawirają takiego programu. </w:t>
            </w:r>
          </w:p>
          <w:p w14:paraId="709C1AEC" w14:textId="77777777" w:rsidR="00E71466" w:rsidRPr="005408A2" w:rsidRDefault="00E71466" w:rsidP="003F0FE2">
            <w:pPr>
              <w:pStyle w:val="scfgruss"/>
              <w:jc w:val="both"/>
              <w:rPr>
                <w:rFonts w:cs="Arial"/>
                <w:color w:val="000000"/>
                <w:lang w:val="pl-PL"/>
              </w:rPr>
            </w:pPr>
          </w:p>
          <w:p w14:paraId="2FC1CF6A"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393EDCC4" w14:textId="47B415FF" w:rsidR="00E71466" w:rsidRPr="005408A2" w:rsidRDefault="00E71466" w:rsidP="003F0FE2">
            <w:pPr>
              <w:pStyle w:val="scfgruss"/>
              <w:jc w:val="both"/>
              <w:rPr>
                <w:rFonts w:cs="Arial"/>
                <w:color w:val="0000FF"/>
                <w:lang w:val="pl-PL"/>
              </w:rPr>
            </w:pPr>
            <w:r w:rsidRPr="005408A2">
              <w:rPr>
                <w:rFonts w:cs="Arial"/>
                <w:color w:val="0000FF"/>
                <w:lang w:val="pl-PL"/>
              </w:rPr>
              <w:t>Zamawiający dokonuje korekty wykazu pozycji od i-v dotyczących WTWiO</w:t>
            </w:r>
            <w:r w:rsidR="0035653F">
              <w:rPr>
                <w:rFonts w:cs="Arial"/>
                <w:color w:val="0000FF"/>
                <w:lang w:val="pl-PL"/>
              </w:rPr>
              <w:t xml:space="preserve"> zgodnie z przepisami (</w:t>
            </w:r>
            <w:r w:rsidR="0035653F" w:rsidRPr="005408A2">
              <w:rPr>
                <w:rFonts w:cs="Arial"/>
                <w:color w:val="0000FF"/>
                <w:lang w:val="pl-PL"/>
              </w:rPr>
              <w:t>Dz.U.2016. poz. 226 z późniejszymi zmianami</w:t>
            </w:r>
            <w:r w:rsidR="0035653F">
              <w:rPr>
                <w:rFonts w:cs="Arial"/>
                <w:color w:val="0000FF"/>
                <w:lang w:val="pl-PL"/>
              </w:rPr>
              <w:t>)</w:t>
            </w:r>
            <w:r w:rsidR="00FF562C">
              <w:rPr>
                <w:rFonts w:cs="Arial"/>
                <w:color w:val="0000FF"/>
                <w:lang w:val="pl-PL"/>
              </w:rPr>
              <w:t>;</w:t>
            </w:r>
            <w:r w:rsidR="0035653F">
              <w:rPr>
                <w:rFonts w:cs="Arial"/>
                <w:color w:val="0000FF"/>
                <w:lang w:val="pl-PL"/>
              </w:rPr>
              <w:t xml:space="preserve"> niniejsze pozycje są obowiązkowe</w:t>
            </w:r>
            <w:r w:rsidRPr="005408A2">
              <w:rPr>
                <w:rFonts w:cs="Arial"/>
                <w:color w:val="0000FF"/>
                <w:lang w:val="pl-PL"/>
              </w:rPr>
              <w:t>:</w:t>
            </w:r>
          </w:p>
          <w:p w14:paraId="3BA81B14" w14:textId="77777777" w:rsidR="00E71466" w:rsidRPr="005408A2" w:rsidRDefault="00E71466" w:rsidP="003F0FE2">
            <w:pPr>
              <w:pStyle w:val="Akapitzlist"/>
              <w:numPr>
                <w:ilvl w:val="0"/>
                <w:numId w:val="10"/>
              </w:numPr>
              <w:autoSpaceDE w:val="0"/>
              <w:autoSpaceDN w:val="0"/>
              <w:adjustRightInd w:val="0"/>
              <w:spacing w:before="120" w:after="0" w:line="240" w:lineRule="auto"/>
              <w:ind w:left="851"/>
              <w:jc w:val="both"/>
              <w:rPr>
                <w:rFonts w:ascii="Arial" w:hAnsi="Arial" w:cs="Arial"/>
                <w:color w:val="0000FF"/>
                <w:sz w:val="20"/>
                <w:szCs w:val="20"/>
              </w:rPr>
            </w:pPr>
            <w:r w:rsidRPr="005408A2">
              <w:rPr>
                <w:rFonts w:ascii="Arial" w:hAnsi="Arial" w:cs="Arial"/>
                <w:color w:val="0000FF"/>
                <w:sz w:val="20"/>
                <w:szCs w:val="20"/>
              </w:rPr>
              <w:t>Określenie przedmiotu warunków.</w:t>
            </w:r>
          </w:p>
          <w:p w14:paraId="3B2399DE" w14:textId="77777777" w:rsidR="00E71466" w:rsidRPr="005408A2" w:rsidRDefault="00E71466" w:rsidP="003F0FE2">
            <w:pPr>
              <w:pStyle w:val="Akapitzlist"/>
              <w:numPr>
                <w:ilvl w:val="0"/>
                <w:numId w:val="10"/>
              </w:numPr>
              <w:autoSpaceDE w:val="0"/>
              <w:autoSpaceDN w:val="0"/>
              <w:adjustRightInd w:val="0"/>
              <w:spacing w:before="120" w:after="0" w:line="240" w:lineRule="auto"/>
              <w:ind w:left="851"/>
              <w:jc w:val="both"/>
              <w:rPr>
                <w:rFonts w:ascii="Arial" w:hAnsi="Arial" w:cs="Arial"/>
                <w:color w:val="0000FF"/>
                <w:sz w:val="20"/>
                <w:szCs w:val="20"/>
              </w:rPr>
            </w:pPr>
            <w:r w:rsidRPr="005408A2">
              <w:rPr>
                <w:rFonts w:ascii="Arial" w:hAnsi="Arial" w:cs="Arial"/>
                <w:color w:val="0000FF"/>
                <w:sz w:val="20"/>
                <w:szCs w:val="20"/>
              </w:rPr>
              <w:t>Zakres stosowania</w:t>
            </w:r>
            <w:r w:rsidRPr="005408A2">
              <w:rPr>
                <w:rFonts w:ascii="Arial" w:hAnsi="Arial" w:cs="Arial"/>
                <w:color w:val="0000FF"/>
                <w:sz w:val="20"/>
                <w:szCs w:val="20"/>
              </w:rPr>
              <w:t>.</w:t>
            </w:r>
          </w:p>
          <w:p w14:paraId="5FD2BE0D" w14:textId="77777777" w:rsidR="00E71466" w:rsidRPr="005408A2" w:rsidRDefault="00E71466" w:rsidP="003F0FE2">
            <w:pPr>
              <w:pStyle w:val="Akapitzlist"/>
              <w:numPr>
                <w:ilvl w:val="0"/>
                <w:numId w:val="10"/>
              </w:numPr>
              <w:autoSpaceDE w:val="0"/>
              <w:autoSpaceDN w:val="0"/>
              <w:adjustRightInd w:val="0"/>
              <w:spacing w:before="120" w:after="0" w:line="240" w:lineRule="auto"/>
              <w:ind w:left="851"/>
              <w:jc w:val="both"/>
              <w:rPr>
                <w:rFonts w:ascii="Arial" w:hAnsi="Arial" w:cs="Arial"/>
                <w:color w:val="0000FF"/>
                <w:sz w:val="20"/>
                <w:szCs w:val="20"/>
              </w:rPr>
            </w:pPr>
            <w:r w:rsidRPr="005408A2">
              <w:rPr>
                <w:rFonts w:ascii="Arial" w:hAnsi="Arial" w:cs="Arial"/>
                <w:color w:val="0000FF"/>
                <w:sz w:val="20"/>
                <w:szCs w:val="20"/>
              </w:rPr>
              <w:t>Wykaz stosowanych określeń, jeśli nie są one zawarte w odpowiednich normach krajowych.</w:t>
            </w:r>
          </w:p>
          <w:p w14:paraId="32D1E1D9" w14:textId="77777777" w:rsidR="00E71466" w:rsidRPr="005408A2" w:rsidRDefault="00E71466" w:rsidP="003F0FE2">
            <w:pPr>
              <w:pStyle w:val="Akapitzlist"/>
              <w:numPr>
                <w:ilvl w:val="0"/>
                <w:numId w:val="10"/>
              </w:numPr>
              <w:autoSpaceDE w:val="0"/>
              <w:autoSpaceDN w:val="0"/>
              <w:adjustRightInd w:val="0"/>
              <w:spacing w:before="120" w:after="0" w:line="240" w:lineRule="auto"/>
              <w:ind w:left="851"/>
              <w:jc w:val="both"/>
              <w:rPr>
                <w:rFonts w:ascii="Arial" w:hAnsi="Arial" w:cs="Arial"/>
                <w:color w:val="0000FF"/>
                <w:sz w:val="20"/>
                <w:szCs w:val="20"/>
              </w:rPr>
            </w:pPr>
            <w:r w:rsidRPr="005408A2">
              <w:rPr>
                <w:rFonts w:ascii="Arial" w:hAnsi="Arial" w:cs="Arial"/>
                <w:color w:val="0000FF"/>
                <w:sz w:val="20"/>
                <w:szCs w:val="20"/>
              </w:rPr>
              <w:t>Wymagania techniczne, których dotrzymanie podlega sprawdzeniu pod kątem zapewnienia wymaganego poziomu jakości w procesie przygotowania produkcji, w produkcji i eksploatacji.</w:t>
            </w:r>
          </w:p>
          <w:p w14:paraId="38D2159A" w14:textId="77777777" w:rsidR="00E71466" w:rsidRPr="005408A2" w:rsidRDefault="00E71466" w:rsidP="003F0FE2">
            <w:pPr>
              <w:pStyle w:val="Akapitzlist"/>
              <w:numPr>
                <w:ilvl w:val="0"/>
                <w:numId w:val="10"/>
              </w:numPr>
              <w:autoSpaceDE w:val="0"/>
              <w:autoSpaceDN w:val="0"/>
              <w:adjustRightInd w:val="0"/>
              <w:spacing w:before="120" w:after="0" w:line="240" w:lineRule="auto"/>
              <w:ind w:left="851"/>
              <w:jc w:val="both"/>
              <w:rPr>
                <w:rFonts w:ascii="Arial" w:hAnsi="Arial" w:cs="Arial"/>
                <w:color w:val="0000FF"/>
                <w:sz w:val="20"/>
                <w:szCs w:val="20"/>
              </w:rPr>
            </w:pPr>
            <w:r w:rsidRPr="005408A2">
              <w:rPr>
                <w:rFonts w:ascii="Arial" w:hAnsi="Arial" w:cs="Arial"/>
                <w:color w:val="0000FF"/>
                <w:sz w:val="20"/>
                <w:szCs w:val="20"/>
              </w:rPr>
              <w:t xml:space="preserve">Program, opis i ocenę wyników badań. </w:t>
            </w:r>
          </w:p>
          <w:p w14:paraId="6E9391A1" w14:textId="77777777" w:rsidR="00E71466" w:rsidRPr="005408A2" w:rsidRDefault="00E71466" w:rsidP="003F0FE2">
            <w:pPr>
              <w:pStyle w:val="scfgruss"/>
              <w:jc w:val="both"/>
              <w:rPr>
                <w:rFonts w:cs="Arial"/>
                <w:lang w:val="pl-PL"/>
              </w:rPr>
            </w:pPr>
          </w:p>
        </w:tc>
      </w:tr>
      <w:tr w:rsidR="00E71466" w:rsidRPr="00C85145" w14:paraId="1508AE98" w14:textId="77777777" w:rsidTr="00C85145">
        <w:tc>
          <w:tcPr>
            <w:tcW w:w="1129" w:type="dxa"/>
            <w:tcBorders>
              <w:top w:val="single" w:sz="4" w:space="0" w:color="auto"/>
              <w:left w:val="single" w:sz="4" w:space="0" w:color="auto"/>
              <w:bottom w:val="single" w:sz="4" w:space="0" w:color="auto"/>
              <w:right w:val="single" w:sz="4" w:space="0" w:color="auto"/>
            </w:tcBorders>
          </w:tcPr>
          <w:p w14:paraId="6B84C588" w14:textId="77777777" w:rsidR="00E71466" w:rsidRPr="005408A2" w:rsidRDefault="00E71466" w:rsidP="003F0FE2">
            <w:pPr>
              <w:pStyle w:val="scfgruss"/>
              <w:numPr>
                <w:ilvl w:val="0"/>
                <w:numId w:val="6"/>
              </w:numPr>
              <w:ind w:right="315"/>
              <w:rPr>
                <w:rFonts w:cs="Arial"/>
                <w:lang w:val="pl-PL"/>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F9AF53B" w14:textId="77777777" w:rsidR="00E71466" w:rsidRPr="005408A2" w:rsidRDefault="00E71466" w:rsidP="003F0FE2">
            <w:pPr>
              <w:pStyle w:val="scfgruss"/>
              <w:rPr>
                <w:rFonts w:cs="Arial"/>
                <w:lang w:val="pl-PL"/>
              </w:rPr>
            </w:pPr>
            <w:r w:rsidRPr="005408A2">
              <w:rPr>
                <w:rFonts w:cs="Arial"/>
                <w:color w:val="000000"/>
                <w:lang w:val="pl-PL"/>
              </w:rPr>
              <w:t xml:space="preserve">SPP, Część IV, 1. 3 - Protokoły badań NDT dla osi zestawu kołowych,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6BEB7F7" w14:textId="77777777" w:rsidR="00E71466" w:rsidRPr="005408A2" w:rsidRDefault="00E71466" w:rsidP="003F0FE2">
            <w:pPr>
              <w:pStyle w:val="scfgruss"/>
              <w:jc w:val="both"/>
              <w:rPr>
                <w:rFonts w:cs="Arial"/>
                <w:color w:val="000000"/>
                <w:lang w:val="pl-PL"/>
              </w:rPr>
            </w:pPr>
            <w:r w:rsidRPr="005408A2">
              <w:rPr>
                <w:rFonts w:cs="Arial"/>
                <w:color w:val="000000"/>
                <w:lang w:val="pl-PL"/>
              </w:rPr>
              <w:t xml:space="preserve">Czy Zamawiający może potwierdzić, że jako badania NDT rozumie badania nieniszczące i najlepiej tylko UT? </w:t>
            </w:r>
          </w:p>
          <w:p w14:paraId="6DA46F45" w14:textId="77777777" w:rsidR="00E71466" w:rsidRPr="005408A2" w:rsidRDefault="00E71466" w:rsidP="003F0FE2">
            <w:pPr>
              <w:pStyle w:val="scfgruss"/>
              <w:jc w:val="both"/>
              <w:rPr>
                <w:rFonts w:cs="Arial"/>
                <w:color w:val="0000FF"/>
                <w:lang w:val="pl-PL"/>
              </w:rPr>
            </w:pPr>
          </w:p>
          <w:p w14:paraId="584DA386"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35873674" w14:textId="77777777" w:rsidR="00E71466" w:rsidRPr="005408A2" w:rsidRDefault="00E71466" w:rsidP="003F0FE2">
            <w:pPr>
              <w:pStyle w:val="scfgruss"/>
              <w:jc w:val="both"/>
              <w:rPr>
                <w:rFonts w:cs="Arial"/>
                <w:color w:val="0000FF"/>
                <w:lang w:val="pl-PL"/>
              </w:rPr>
            </w:pPr>
            <w:r w:rsidRPr="005408A2">
              <w:rPr>
                <w:rFonts w:cs="Arial"/>
                <w:color w:val="0000FF"/>
                <w:lang w:val="pl-PL"/>
              </w:rPr>
              <w:t>Zamawiający wyjaśnia, że to Dostawca w oparciu o obowiązujące przepisy ma opracować program badań nieniszczących, które mają zostać wykonane. Tym samym</w:t>
            </w:r>
            <w:bookmarkStart w:id="7" w:name="_Hlk69761735"/>
            <w:r w:rsidRPr="005408A2">
              <w:rPr>
                <w:rFonts w:cs="Arial"/>
                <w:color w:val="0000FF"/>
                <w:lang w:val="pl-PL"/>
              </w:rPr>
              <w:t xml:space="preserve"> to, jakie badania i czy będą to badania pojedyńcze lub zespół badań (i czy będą ultradźwiękowe) określa Dostawca, w zależności od odpowiedzialności i klasy konstrukcji podlegającej odbiorowi.</w:t>
            </w:r>
            <w:bookmarkEnd w:id="7"/>
            <w:r w:rsidRPr="005408A2">
              <w:rPr>
                <w:rFonts w:cs="Arial"/>
                <w:color w:val="0000FF"/>
                <w:lang w:val="pl-PL"/>
              </w:rPr>
              <w:t xml:space="preserve"> </w:t>
            </w:r>
          </w:p>
          <w:p w14:paraId="1F40D3C3" w14:textId="77777777" w:rsidR="00E71466" w:rsidRPr="005408A2" w:rsidRDefault="00E71466" w:rsidP="003F0FE2">
            <w:pPr>
              <w:pStyle w:val="scfgruss"/>
              <w:jc w:val="both"/>
              <w:rPr>
                <w:rFonts w:cs="Arial"/>
                <w:lang w:val="pl-PL"/>
              </w:rPr>
            </w:pPr>
          </w:p>
        </w:tc>
      </w:tr>
      <w:tr w:rsidR="00E71466" w:rsidRPr="005408A2" w14:paraId="0EFB80C7" w14:textId="77777777" w:rsidTr="00C85145">
        <w:tc>
          <w:tcPr>
            <w:tcW w:w="1129" w:type="dxa"/>
            <w:tcBorders>
              <w:top w:val="single" w:sz="4" w:space="0" w:color="auto"/>
              <w:left w:val="single" w:sz="4" w:space="0" w:color="auto"/>
              <w:bottom w:val="single" w:sz="4" w:space="0" w:color="auto"/>
              <w:right w:val="single" w:sz="4" w:space="0" w:color="auto"/>
            </w:tcBorders>
          </w:tcPr>
          <w:p w14:paraId="091EAD07" w14:textId="77777777" w:rsidR="00E71466" w:rsidRPr="005408A2" w:rsidRDefault="00E71466" w:rsidP="003F0FE2">
            <w:pPr>
              <w:pStyle w:val="scfgruss"/>
              <w:numPr>
                <w:ilvl w:val="0"/>
                <w:numId w:val="6"/>
              </w:numPr>
              <w:ind w:right="315"/>
              <w:rPr>
                <w:rFonts w:cs="Arial"/>
                <w:lang w:val="pl-PL"/>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8E094AB" w14:textId="77777777" w:rsidR="00E71466" w:rsidRPr="005408A2" w:rsidRDefault="00E71466" w:rsidP="003F0FE2">
            <w:pPr>
              <w:pStyle w:val="scfgruss"/>
              <w:rPr>
                <w:rFonts w:cs="Arial"/>
                <w:lang w:val="pl-PL"/>
              </w:rPr>
            </w:pPr>
            <w:r w:rsidRPr="005408A2">
              <w:rPr>
                <w:rFonts w:cs="Arial"/>
                <w:color w:val="000000"/>
                <w:lang w:val="pl-PL"/>
              </w:rPr>
              <w:t xml:space="preserve">SPP, Część IV, 1. 3 - wykaz Konfiguracji pojazdu z numerami części u Dostawcy oraz u producenta. </w:t>
            </w:r>
          </w:p>
        </w:tc>
        <w:tc>
          <w:tcPr>
            <w:tcW w:w="6946" w:type="dxa"/>
            <w:tcBorders>
              <w:top w:val="single" w:sz="4" w:space="0" w:color="auto"/>
              <w:left w:val="nil"/>
              <w:bottom w:val="single" w:sz="4" w:space="0" w:color="auto"/>
              <w:right w:val="single" w:sz="4" w:space="0" w:color="auto"/>
            </w:tcBorders>
            <w:shd w:val="clear" w:color="auto" w:fill="auto"/>
            <w:vAlign w:val="center"/>
          </w:tcPr>
          <w:p w14:paraId="5AB46DFD" w14:textId="77777777" w:rsidR="00E71466" w:rsidRPr="005408A2" w:rsidRDefault="00E71466" w:rsidP="003F0FE2">
            <w:pPr>
              <w:pStyle w:val="scfgruss"/>
              <w:jc w:val="both"/>
              <w:rPr>
                <w:rFonts w:cs="Arial"/>
                <w:color w:val="000000"/>
                <w:lang w:val="pl-PL"/>
              </w:rPr>
            </w:pPr>
            <w:r w:rsidRPr="005408A2">
              <w:rPr>
                <w:rFonts w:cs="Arial"/>
                <w:color w:val="000000"/>
                <w:lang w:val="pl-PL"/>
              </w:rPr>
              <w:t>Czy Zamawiający zgodzi się, aby wykaz konfiguracji pojazdu zawierał numer części u Dostawcy, a nie zawierał numeru części u producenta?</w:t>
            </w:r>
          </w:p>
          <w:p w14:paraId="56EC6524" w14:textId="77777777" w:rsidR="00E71466" w:rsidRPr="005408A2" w:rsidRDefault="00E71466" w:rsidP="003F0FE2">
            <w:pPr>
              <w:pStyle w:val="scfgruss"/>
              <w:jc w:val="both"/>
              <w:rPr>
                <w:rFonts w:cs="Arial"/>
                <w:color w:val="000000"/>
                <w:lang w:val="pl-PL"/>
              </w:rPr>
            </w:pPr>
          </w:p>
          <w:p w14:paraId="45F0F4F0"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47F17361" w14:textId="77777777" w:rsidR="00E71466" w:rsidRPr="005408A2" w:rsidRDefault="00E71466" w:rsidP="003F0FE2">
            <w:pPr>
              <w:pStyle w:val="scfgruss"/>
              <w:jc w:val="both"/>
              <w:rPr>
                <w:rFonts w:cs="Arial"/>
                <w:color w:val="0000FF"/>
                <w:lang w:val="pl-PL"/>
              </w:rPr>
            </w:pPr>
            <w:r w:rsidRPr="005408A2">
              <w:rPr>
                <w:rFonts w:cs="Arial"/>
                <w:color w:val="0000FF"/>
                <w:lang w:val="pl-PL"/>
              </w:rPr>
              <w:t>Zamawiający oczekuje, aby zgodnie ze standardami rynkowymi Dostawca podał numer części wg numeracji własnej (jako producenta lokomotywy) i numeracji dostawcy części / elementów. W ocenie Zamawiającego jest to typowe rozwiązanie.</w:t>
            </w:r>
          </w:p>
          <w:p w14:paraId="14E42210" w14:textId="77777777" w:rsidR="00E71466" w:rsidRPr="005408A2" w:rsidRDefault="00E71466" w:rsidP="003F0FE2">
            <w:pPr>
              <w:pStyle w:val="scfgruss"/>
              <w:jc w:val="both"/>
              <w:rPr>
                <w:rFonts w:cs="Arial"/>
                <w:lang w:val="pl-PL"/>
              </w:rPr>
            </w:pPr>
          </w:p>
        </w:tc>
      </w:tr>
      <w:tr w:rsidR="00E71466" w:rsidRPr="00C85145" w14:paraId="55D9BF46" w14:textId="77777777" w:rsidTr="00C85145">
        <w:tc>
          <w:tcPr>
            <w:tcW w:w="1129" w:type="dxa"/>
            <w:tcBorders>
              <w:top w:val="single" w:sz="4" w:space="0" w:color="auto"/>
              <w:left w:val="single" w:sz="4" w:space="0" w:color="auto"/>
              <w:bottom w:val="single" w:sz="4" w:space="0" w:color="auto"/>
              <w:right w:val="single" w:sz="4" w:space="0" w:color="auto"/>
            </w:tcBorders>
          </w:tcPr>
          <w:p w14:paraId="61881846"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3D18284C" w14:textId="77777777" w:rsidR="00E71466" w:rsidRPr="005408A2" w:rsidRDefault="00E71466" w:rsidP="003F0FE2">
            <w:pPr>
              <w:pStyle w:val="scfgruss"/>
              <w:rPr>
                <w:rFonts w:cs="Arial"/>
                <w:lang w:val="pl-PL"/>
              </w:rPr>
            </w:pPr>
            <w:r w:rsidRPr="005408A2">
              <w:rPr>
                <w:rFonts w:cs="Arial"/>
                <w:color w:val="000000"/>
                <w:lang w:val="pl-PL"/>
              </w:rPr>
              <w:t xml:space="preserve">SPP, Część IV, 1. 3 - Certyfikat spawalniczy dla Dostawcy,  </w:t>
            </w:r>
          </w:p>
        </w:tc>
        <w:tc>
          <w:tcPr>
            <w:tcW w:w="6946" w:type="dxa"/>
            <w:tcBorders>
              <w:top w:val="nil"/>
              <w:left w:val="nil"/>
              <w:bottom w:val="single" w:sz="4" w:space="0" w:color="auto"/>
              <w:right w:val="single" w:sz="4" w:space="0" w:color="auto"/>
            </w:tcBorders>
            <w:shd w:val="clear" w:color="auto" w:fill="auto"/>
            <w:vAlign w:val="center"/>
          </w:tcPr>
          <w:p w14:paraId="62CEB08B" w14:textId="77777777" w:rsidR="00E71466" w:rsidRPr="00C0636C" w:rsidRDefault="00E71466" w:rsidP="003F0FE2">
            <w:pPr>
              <w:pStyle w:val="scfgruss"/>
              <w:jc w:val="both"/>
              <w:rPr>
                <w:rFonts w:cs="Arial"/>
                <w:color w:val="000000"/>
                <w:lang w:val="pl-PL"/>
              </w:rPr>
            </w:pPr>
            <w:r w:rsidRPr="005408A2">
              <w:rPr>
                <w:rFonts w:cs="Arial"/>
                <w:color w:val="000000"/>
                <w:lang w:val="pl-PL"/>
              </w:rPr>
              <w:t xml:space="preserve">Wykonawca może dostarczyć kopię Certyfikatu spawalniczego dla Dostawcy. </w:t>
            </w:r>
            <w:r w:rsidRPr="00C0636C">
              <w:rPr>
                <w:rFonts w:cs="Arial"/>
                <w:color w:val="000000"/>
                <w:lang w:val="pl-PL"/>
              </w:rPr>
              <w:t xml:space="preserve">Czy Zamawiający wyraża na to zgodę? </w:t>
            </w:r>
          </w:p>
          <w:p w14:paraId="2E57A288" w14:textId="77777777" w:rsidR="00E71466" w:rsidRPr="005408A2" w:rsidRDefault="00E71466" w:rsidP="003F0FE2">
            <w:pPr>
              <w:pStyle w:val="scfgruss"/>
              <w:jc w:val="both"/>
              <w:rPr>
                <w:rFonts w:cs="Arial"/>
                <w:color w:val="0000FF"/>
                <w:lang w:val="pl-PL"/>
              </w:rPr>
            </w:pPr>
          </w:p>
          <w:p w14:paraId="730313AB"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58168646" w14:textId="77777777" w:rsidR="00E71466" w:rsidRPr="005408A2" w:rsidRDefault="00E71466" w:rsidP="003F0FE2">
            <w:pPr>
              <w:pStyle w:val="scfgruss"/>
              <w:jc w:val="both"/>
              <w:rPr>
                <w:rFonts w:cs="Arial"/>
                <w:color w:val="0000FF"/>
                <w:lang w:val="pl-PL"/>
              </w:rPr>
            </w:pPr>
            <w:r w:rsidRPr="005408A2">
              <w:rPr>
                <w:rFonts w:cs="Arial"/>
                <w:color w:val="0000FF"/>
                <w:lang w:val="pl-PL"/>
              </w:rPr>
              <w:t xml:space="preserve">Zamawiający wymaga od Dostawców </w:t>
            </w:r>
            <w:bookmarkStart w:id="8" w:name="_Hlk69991531"/>
            <w:r w:rsidRPr="005408A2">
              <w:rPr>
                <w:rFonts w:cs="Arial"/>
                <w:color w:val="0000FF"/>
                <w:lang w:val="pl-PL"/>
              </w:rPr>
              <w:t xml:space="preserve">uwierzytelnionej kopii </w:t>
            </w:r>
            <w:bookmarkEnd w:id="8"/>
            <w:r w:rsidRPr="005408A2">
              <w:rPr>
                <w:rFonts w:cs="Arial"/>
                <w:color w:val="0000FF"/>
                <w:lang w:val="pl-PL"/>
              </w:rPr>
              <w:t xml:space="preserve">Certyfikatu spawalniczego. </w:t>
            </w:r>
          </w:p>
          <w:p w14:paraId="732A0EB5" w14:textId="77777777" w:rsidR="00E71466" w:rsidRDefault="00E71466" w:rsidP="003F0FE2">
            <w:pPr>
              <w:pStyle w:val="scfgruss"/>
              <w:jc w:val="both"/>
              <w:rPr>
                <w:rFonts w:cs="Arial"/>
                <w:color w:val="0000FF"/>
                <w:lang w:val="pl-PL"/>
              </w:rPr>
            </w:pPr>
            <w:r w:rsidRPr="005408A2">
              <w:rPr>
                <w:rFonts w:cs="Arial"/>
                <w:color w:val="0000FF"/>
                <w:lang w:val="pl-PL"/>
              </w:rPr>
              <w:t>Jednocześnie Zamawiający wyjaśnia, że certyfikat spawalniczy nie zwalnia Dostawcy z obowiązków z nadzoru kontroli w zakresie kontroli spoin spawalniczych. Sam Certyfikat potwierdza tylko, że spawanie jest realizowane zgodnie z procesem opracowanym w oparciu o przepisy, nie jest zaś potwierdzeniem, że dana lokomotywa została w tym zakresie  prawidłowo wykonana.</w:t>
            </w:r>
          </w:p>
          <w:p w14:paraId="2F832972" w14:textId="77777777" w:rsidR="00E71466" w:rsidRPr="005408A2" w:rsidRDefault="00E71466" w:rsidP="003F0FE2">
            <w:pPr>
              <w:pStyle w:val="scfgruss"/>
              <w:jc w:val="both"/>
              <w:rPr>
                <w:rFonts w:cs="Arial"/>
                <w:lang w:val="pl-PL"/>
              </w:rPr>
            </w:pPr>
          </w:p>
        </w:tc>
      </w:tr>
      <w:tr w:rsidR="00E71466" w:rsidRPr="00C85145" w14:paraId="3B1DC1E9" w14:textId="77777777" w:rsidTr="00C85145">
        <w:tc>
          <w:tcPr>
            <w:tcW w:w="1129" w:type="dxa"/>
            <w:tcBorders>
              <w:top w:val="single" w:sz="4" w:space="0" w:color="auto"/>
              <w:left w:val="single" w:sz="4" w:space="0" w:color="auto"/>
              <w:bottom w:val="single" w:sz="4" w:space="0" w:color="auto"/>
              <w:right w:val="single" w:sz="4" w:space="0" w:color="auto"/>
            </w:tcBorders>
          </w:tcPr>
          <w:p w14:paraId="1D8BB780"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140B5F87" w14:textId="77777777" w:rsidR="00E71466" w:rsidRPr="005408A2" w:rsidRDefault="00E71466" w:rsidP="003F0FE2">
            <w:pPr>
              <w:pStyle w:val="scfgruss"/>
              <w:rPr>
                <w:rFonts w:cs="Arial"/>
                <w:lang w:val="pl-PL"/>
              </w:rPr>
            </w:pPr>
            <w:r w:rsidRPr="005408A2">
              <w:rPr>
                <w:rFonts w:cs="Arial"/>
                <w:color w:val="000000"/>
                <w:lang w:val="pl-PL"/>
              </w:rPr>
              <w:t xml:space="preserve">SPP, Część IV, 1. 3 - Kopie innych uprawnień w zakresie spawania, </w:t>
            </w:r>
            <w:r w:rsidRPr="005408A2">
              <w:rPr>
                <w:rFonts w:cs="Arial"/>
                <w:color w:val="000000"/>
                <w:lang w:val="pl-PL"/>
              </w:rPr>
              <w:br/>
              <w:t>wraz z tłumaczeniem tych dokumentów na język polski ,</w:t>
            </w:r>
          </w:p>
        </w:tc>
        <w:tc>
          <w:tcPr>
            <w:tcW w:w="6946" w:type="dxa"/>
            <w:tcBorders>
              <w:top w:val="nil"/>
              <w:left w:val="nil"/>
              <w:bottom w:val="single" w:sz="4" w:space="0" w:color="auto"/>
              <w:right w:val="single" w:sz="4" w:space="0" w:color="auto"/>
            </w:tcBorders>
            <w:shd w:val="clear" w:color="auto" w:fill="auto"/>
            <w:vAlign w:val="center"/>
          </w:tcPr>
          <w:p w14:paraId="135C7019" w14:textId="77777777" w:rsidR="00E71466" w:rsidRPr="005408A2" w:rsidRDefault="00E71466" w:rsidP="003F0FE2">
            <w:pPr>
              <w:pStyle w:val="scfgruss"/>
              <w:jc w:val="both"/>
              <w:rPr>
                <w:rFonts w:cs="Arial"/>
                <w:color w:val="000000"/>
                <w:lang w:val="pl-PL"/>
              </w:rPr>
            </w:pPr>
            <w:r w:rsidRPr="005408A2">
              <w:rPr>
                <w:rFonts w:cs="Arial"/>
                <w:color w:val="000000"/>
                <w:lang w:val="pl-PL"/>
              </w:rPr>
              <w:t>Czy Zamawiający wyraża zgodę na przedłożenie wraz z dokumentem, w oryginalnym języku, jego formatki tłumaczonej w j. polskim ?</w:t>
            </w:r>
          </w:p>
          <w:p w14:paraId="5C452F72" w14:textId="77777777" w:rsidR="00E71466" w:rsidRPr="005408A2" w:rsidRDefault="00E71466" w:rsidP="003F0FE2">
            <w:pPr>
              <w:pStyle w:val="scfgruss"/>
              <w:jc w:val="both"/>
              <w:rPr>
                <w:rFonts w:cs="Arial"/>
                <w:color w:val="000000"/>
                <w:lang w:val="pl-PL"/>
              </w:rPr>
            </w:pPr>
          </w:p>
          <w:p w14:paraId="653A0360"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7DA06757" w14:textId="77777777" w:rsidR="00E71466" w:rsidRDefault="00E71466" w:rsidP="003F0FE2">
            <w:pPr>
              <w:pStyle w:val="scfgruss"/>
              <w:jc w:val="both"/>
              <w:rPr>
                <w:rFonts w:cs="Arial"/>
                <w:color w:val="0000FF"/>
                <w:lang w:val="pl-PL"/>
              </w:rPr>
            </w:pPr>
            <w:r w:rsidRPr="005408A2">
              <w:rPr>
                <w:rFonts w:cs="Arial"/>
                <w:color w:val="0000FF"/>
                <w:lang w:val="pl-PL"/>
              </w:rPr>
              <w:t>Zamawiający wyjaśnia, że zgodnie z tymi zapisami Dostawca, o ile posiada, to winien dostarczyć „Kopie innych uprawnień w zakresie spawania, wraz z tłumaczeniem tych dokumentów na język polski”.</w:t>
            </w:r>
          </w:p>
          <w:p w14:paraId="0DA98346" w14:textId="77777777" w:rsidR="00E71466" w:rsidRPr="005408A2" w:rsidRDefault="00E71466" w:rsidP="003F0FE2">
            <w:pPr>
              <w:pStyle w:val="scfgruss"/>
              <w:jc w:val="both"/>
              <w:rPr>
                <w:rFonts w:cs="Arial"/>
                <w:lang w:val="pl-PL"/>
              </w:rPr>
            </w:pPr>
          </w:p>
        </w:tc>
      </w:tr>
      <w:tr w:rsidR="00E71466" w:rsidRPr="00C85145" w14:paraId="061887C9" w14:textId="77777777" w:rsidTr="00C85145">
        <w:tc>
          <w:tcPr>
            <w:tcW w:w="1129" w:type="dxa"/>
            <w:tcBorders>
              <w:top w:val="single" w:sz="4" w:space="0" w:color="auto"/>
              <w:left w:val="single" w:sz="4" w:space="0" w:color="auto"/>
              <w:bottom w:val="single" w:sz="4" w:space="0" w:color="auto"/>
              <w:right w:val="single" w:sz="4" w:space="0" w:color="auto"/>
            </w:tcBorders>
          </w:tcPr>
          <w:p w14:paraId="7FA4EB4C"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74E3B2C6" w14:textId="77777777" w:rsidR="00E71466" w:rsidRPr="005408A2" w:rsidRDefault="00E71466" w:rsidP="003F0FE2">
            <w:pPr>
              <w:pStyle w:val="scfgruss"/>
              <w:rPr>
                <w:rFonts w:cs="Arial"/>
                <w:lang w:val="pl-PL"/>
              </w:rPr>
            </w:pPr>
            <w:r w:rsidRPr="005408A2">
              <w:rPr>
                <w:rFonts w:cs="Arial"/>
                <w:color w:val="000000"/>
                <w:lang w:val="pl-PL"/>
              </w:rPr>
              <w:t>SPP, Część IV, 1. 4. Dokumentacja Systemu Utrzymania (DSU) lub równoważna obowiązująca w krajach zgodnie z Konfiguracja I i/lub II.</w:t>
            </w:r>
          </w:p>
        </w:tc>
        <w:tc>
          <w:tcPr>
            <w:tcW w:w="6946" w:type="dxa"/>
            <w:tcBorders>
              <w:top w:val="nil"/>
              <w:left w:val="nil"/>
              <w:bottom w:val="single" w:sz="4" w:space="0" w:color="auto"/>
              <w:right w:val="single" w:sz="4" w:space="0" w:color="auto"/>
            </w:tcBorders>
            <w:shd w:val="clear" w:color="auto" w:fill="auto"/>
            <w:vAlign w:val="center"/>
          </w:tcPr>
          <w:p w14:paraId="5E4E52FC" w14:textId="77777777" w:rsidR="00E71466" w:rsidRPr="005408A2" w:rsidRDefault="00E71466" w:rsidP="003F0FE2">
            <w:pPr>
              <w:pStyle w:val="scfgruss"/>
              <w:jc w:val="both"/>
              <w:rPr>
                <w:rFonts w:cs="Arial"/>
                <w:color w:val="000000"/>
                <w:lang w:val="pl-PL"/>
              </w:rPr>
            </w:pPr>
            <w:r w:rsidRPr="005408A2">
              <w:rPr>
                <w:rFonts w:cs="Arial"/>
                <w:color w:val="000000"/>
                <w:lang w:val="pl-PL"/>
              </w:rPr>
              <w:t>Dokumentacja Systemu Utrzymania dostarczana przez Oferenta ma ustalona formę i treść i nie może podlegać zmianom. Za taką dokumentację Wykonawca ponosi odpowiedzialność i na podstawie takiej dokumentacji Oferent przygotował ofertę w zakresie utrzymania. Zamawiający, jako ECM, ma prawo do zmiany przedstawionej DSU, ale ponosi wyłączną odpowiedzialność za skutki tych zmian. Oferent zastrzega sobie, ze w przypadku zmiany DSU przez Zmawiającego mogą ulec zmianie ceny usług serwisowych.</w:t>
            </w:r>
          </w:p>
          <w:p w14:paraId="7DD26D87" w14:textId="77777777" w:rsidR="00E71466" w:rsidRPr="005408A2" w:rsidRDefault="00E71466" w:rsidP="003F0FE2">
            <w:pPr>
              <w:pStyle w:val="scfgruss"/>
              <w:jc w:val="both"/>
              <w:rPr>
                <w:rFonts w:cs="Arial"/>
                <w:color w:val="000000"/>
                <w:lang w:val="pl-PL"/>
              </w:rPr>
            </w:pPr>
          </w:p>
          <w:p w14:paraId="0CC0C809"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5AC6BBA3" w14:textId="77777777" w:rsidR="00E71466" w:rsidRPr="005408A2" w:rsidRDefault="00E71466" w:rsidP="003F0FE2">
            <w:pPr>
              <w:pStyle w:val="scfgruss"/>
              <w:jc w:val="both"/>
              <w:rPr>
                <w:rFonts w:cs="Arial"/>
                <w:color w:val="0000FF"/>
                <w:lang w:val="pl-PL"/>
              </w:rPr>
            </w:pPr>
            <w:r w:rsidRPr="005408A2">
              <w:rPr>
                <w:rFonts w:cs="Arial"/>
                <w:color w:val="0000FF"/>
                <w:lang w:val="pl-PL"/>
              </w:rPr>
              <w:t>Zamawiający wyjaśnia, że jego prawo zgłoszenia uwag do DSU ograniczone jest tylko do uzasadnionych przypadków, a ich ewentualne uwzględnienie przez Dostawcę będzie podlegać analizie stron. Jeżeli zmiany w DSU będą wynikały z poprawy błędów lub doprowadzenia DSU do zgodności z przepisami na dzień odbioru lokomotywy, to nie może mieć to wpływu na cenę usług serwisowych.</w:t>
            </w:r>
          </w:p>
          <w:p w14:paraId="1519492A" w14:textId="77777777" w:rsidR="00E71466" w:rsidRPr="005408A2" w:rsidRDefault="00E71466" w:rsidP="003F0FE2">
            <w:pPr>
              <w:pStyle w:val="scfgruss"/>
              <w:jc w:val="both"/>
              <w:rPr>
                <w:rFonts w:cs="Arial"/>
                <w:lang w:val="pl-PL"/>
              </w:rPr>
            </w:pPr>
          </w:p>
        </w:tc>
      </w:tr>
      <w:tr w:rsidR="00E71466" w:rsidRPr="00C85145" w14:paraId="759AB0E2" w14:textId="77777777" w:rsidTr="00C85145">
        <w:tc>
          <w:tcPr>
            <w:tcW w:w="1129" w:type="dxa"/>
            <w:tcBorders>
              <w:top w:val="single" w:sz="4" w:space="0" w:color="auto"/>
              <w:left w:val="single" w:sz="4" w:space="0" w:color="auto"/>
              <w:bottom w:val="single" w:sz="4" w:space="0" w:color="auto"/>
              <w:right w:val="single" w:sz="4" w:space="0" w:color="auto"/>
            </w:tcBorders>
          </w:tcPr>
          <w:p w14:paraId="761DCDFB"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70741D94" w14:textId="77777777" w:rsidR="00E71466" w:rsidRPr="005408A2" w:rsidRDefault="00E71466" w:rsidP="003F0FE2">
            <w:pPr>
              <w:pStyle w:val="scfgruss"/>
              <w:rPr>
                <w:rFonts w:cs="Arial"/>
                <w:lang w:val="pl-PL"/>
              </w:rPr>
            </w:pPr>
            <w:r w:rsidRPr="005408A2">
              <w:rPr>
                <w:rFonts w:cs="Arial"/>
                <w:color w:val="000000"/>
                <w:lang w:val="pl-PL"/>
              </w:rPr>
              <w:t>SPP, Część IV, 1. 4. Dokumentacja Systemu Utrzymania (DSU) lub równoważna obowiązująca w krajach zgodnie z Konfiguracja I i/lub II.</w:t>
            </w:r>
          </w:p>
        </w:tc>
        <w:tc>
          <w:tcPr>
            <w:tcW w:w="6946" w:type="dxa"/>
            <w:tcBorders>
              <w:top w:val="nil"/>
              <w:left w:val="nil"/>
              <w:bottom w:val="single" w:sz="4" w:space="0" w:color="auto"/>
              <w:right w:val="single" w:sz="4" w:space="0" w:color="auto"/>
            </w:tcBorders>
            <w:shd w:val="clear" w:color="auto" w:fill="auto"/>
            <w:vAlign w:val="center"/>
          </w:tcPr>
          <w:p w14:paraId="319F994C" w14:textId="77777777" w:rsidR="00E71466" w:rsidRPr="005408A2" w:rsidRDefault="00E71466" w:rsidP="003F0FE2">
            <w:pPr>
              <w:pStyle w:val="scfgruss"/>
              <w:jc w:val="both"/>
              <w:rPr>
                <w:rFonts w:cs="Arial"/>
                <w:color w:val="000000"/>
                <w:lang w:val="pl-PL"/>
              </w:rPr>
            </w:pPr>
            <w:r w:rsidRPr="005408A2">
              <w:rPr>
                <w:rFonts w:cs="Arial"/>
                <w:color w:val="000000"/>
                <w:lang w:val="pl-PL"/>
              </w:rPr>
              <w:t xml:space="preserve">Wykonawca nie może dostarczyć rysunków w formatach systemu CAD ani w innych, umożliwiających przetwarzanie. </w:t>
            </w:r>
          </w:p>
          <w:p w14:paraId="52C8CD0E" w14:textId="77777777" w:rsidR="00E71466" w:rsidRPr="005408A2" w:rsidRDefault="00E71466" w:rsidP="003F0FE2">
            <w:pPr>
              <w:pStyle w:val="scfgruss"/>
              <w:jc w:val="both"/>
              <w:rPr>
                <w:rFonts w:cs="Arial"/>
                <w:color w:val="000000"/>
                <w:lang w:val="pl-PL"/>
              </w:rPr>
            </w:pPr>
          </w:p>
          <w:p w14:paraId="7C6F60C2"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57DFE80A" w14:textId="0FAD1A18" w:rsidR="00E71466" w:rsidRPr="005408A2" w:rsidRDefault="00E71466" w:rsidP="003F0FE2">
            <w:pPr>
              <w:pStyle w:val="scfgruss"/>
              <w:jc w:val="both"/>
              <w:rPr>
                <w:rFonts w:cs="Arial"/>
                <w:color w:val="0000FF"/>
                <w:lang w:val="pl-PL"/>
              </w:rPr>
            </w:pPr>
            <w:r w:rsidRPr="005408A2">
              <w:rPr>
                <w:rFonts w:cs="Arial"/>
                <w:color w:val="0000FF"/>
                <w:lang w:val="pl-PL"/>
              </w:rPr>
              <w:t xml:space="preserve">Zamawiający </w:t>
            </w:r>
            <w:r w:rsidRPr="005408A2">
              <w:rPr>
                <w:rFonts w:cs="Arial"/>
                <w:color w:val="0000FF"/>
                <w:lang w:val="pl-PL"/>
              </w:rPr>
              <w:t>wyjaśnia, że wspomniany w Specyfikacji format CAD jest wymagany tylko w przypadku</w:t>
            </w:r>
            <w:r w:rsidR="00E50CB8">
              <w:rPr>
                <w:rFonts w:cs="Arial"/>
                <w:color w:val="0000FF"/>
                <w:lang w:val="pl-PL"/>
              </w:rPr>
              <w:t>,</w:t>
            </w:r>
            <w:r w:rsidRPr="005408A2">
              <w:rPr>
                <w:rFonts w:cs="Arial"/>
                <w:color w:val="0000FF"/>
                <w:lang w:val="pl-PL"/>
              </w:rPr>
              <w:t xml:space="preserve"> gdyby Dostawca nie zapewnił rysunków w innych formatach o wystarczającej </w:t>
            </w:r>
            <w:r w:rsidRPr="005408A2">
              <w:rPr>
                <w:rFonts w:cs="Arial"/>
                <w:color w:val="0000FF"/>
                <w:lang w:val="pl-PL"/>
              </w:rPr>
              <w:t>szczegółowości.</w:t>
            </w:r>
          </w:p>
          <w:p w14:paraId="43D5A152" w14:textId="77777777" w:rsidR="00E71466" w:rsidRPr="005408A2" w:rsidRDefault="00E71466" w:rsidP="003F0FE2">
            <w:pPr>
              <w:pStyle w:val="scfgruss"/>
              <w:jc w:val="both"/>
              <w:rPr>
                <w:rFonts w:cs="Arial"/>
                <w:lang w:val="pl-PL"/>
              </w:rPr>
            </w:pPr>
          </w:p>
        </w:tc>
      </w:tr>
      <w:tr w:rsidR="00E71466" w:rsidRPr="00C85145" w14:paraId="29035801" w14:textId="77777777" w:rsidTr="00C85145">
        <w:tc>
          <w:tcPr>
            <w:tcW w:w="1129" w:type="dxa"/>
            <w:tcBorders>
              <w:top w:val="single" w:sz="4" w:space="0" w:color="auto"/>
              <w:left w:val="single" w:sz="4" w:space="0" w:color="auto"/>
              <w:bottom w:val="single" w:sz="4" w:space="0" w:color="auto"/>
              <w:right w:val="single" w:sz="4" w:space="0" w:color="auto"/>
            </w:tcBorders>
          </w:tcPr>
          <w:p w14:paraId="4A80D619"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4BA24AA2" w14:textId="77777777" w:rsidR="00E71466" w:rsidRPr="005408A2" w:rsidRDefault="00E71466" w:rsidP="003F0FE2">
            <w:pPr>
              <w:pStyle w:val="scfgruss"/>
              <w:rPr>
                <w:rFonts w:cs="Arial"/>
                <w:lang w:val="pl-PL"/>
              </w:rPr>
            </w:pPr>
            <w:r w:rsidRPr="005408A2">
              <w:rPr>
                <w:rFonts w:cs="Arial"/>
                <w:color w:val="000000"/>
                <w:lang w:val="pl-PL"/>
              </w:rPr>
              <w:t>SPP, Część IV, 1. 4. Dokumentacja Systemu Utrzymania (DSU) lub równoważna obowiązująca w krajach zgodnie z Konfiguracja I i/lub II.</w:t>
            </w:r>
          </w:p>
        </w:tc>
        <w:tc>
          <w:tcPr>
            <w:tcW w:w="6946" w:type="dxa"/>
            <w:tcBorders>
              <w:top w:val="nil"/>
              <w:left w:val="nil"/>
              <w:bottom w:val="single" w:sz="4" w:space="0" w:color="auto"/>
              <w:right w:val="single" w:sz="4" w:space="0" w:color="auto"/>
            </w:tcBorders>
            <w:shd w:val="clear" w:color="auto" w:fill="auto"/>
            <w:vAlign w:val="center"/>
          </w:tcPr>
          <w:p w14:paraId="2C16029E" w14:textId="77777777" w:rsidR="00E71466" w:rsidRPr="005408A2" w:rsidRDefault="00E71466" w:rsidP="003F0FE2">
            <w:pPr>
              <w:pStyle w:val="scfgruss"/>
              <w:jc w:val="both"/>
              <w:rPr>
                <w:rFonts w:cs="Arial"/>
                <w:color w:val="000000"/>
                <w:lang w:val="pl-PL"/>
              </w:rPr>
            </w:pPr>
            <w:r w:rsidRPr="005408A2">
              <w:rPr>
                <w:rFonts w:cs="Arial"/>
                <w:color w:val="000000"/>
                <w:lang w:val="pl-PL"/>
              </w:rPr>
              <w:t xml:space="preserve">Wykonawca zwraca się z prośbą o wykreślenie całego zdania: "Zamawiający nie oczekuje rysunków produkcyjnych tylko rysunków we wskazanych formatach wchodzących w skład dokumentacji systemu utrzymania niezbędnych pod kątem eksploatacji przez użytkownika i pełnienia obowiązków ECM." </w:t>
            </w:r>
            <w:r w:rsidRPr="00C0636C">
              <w:rPr>
                <w:rFonts w:cs="Arial"/>
                <w:color w:val="000000"/>
                <w:lang w:val="pl-PL"/>
              </w:rPr>
              <w:t xml:space="preserve">Wykonawca nie może zgodzić się na powyższe. </w:t>
            </w:r>
          </w:p>
          <w:p w14:paraId="636F321A" w14:textId="77777777" w:rsidR="00E71466" w:rsidRPr="00C0636C" w:rsidRDefault="00E71466" w:rsidP="003F0FE2">
            <w:pPr>
              <w:pStyle w:val="scfgruss"/>
              <w:jc w:val="both"/>
              <w:rPr>
                <w:rFonts w:cs="Arial"/>
                <w:color w:val="000000"/>
                <w:lang w:val="pl-PL"/>
              </w:rPr>
            </w:pPr>
          </w:p>
          <w:p w14:paraId="3BE1ECF5"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654C40DA" w14:textId="79FA42A9" w:rsidR="00E71466" w:rsidRPr="005408A2" w:rsidRDefault="00E71466" w:rsidP="003F0FE2">
            <w:pPr>
              <w:pStyle w:val="scfgruss"/>
              <w:jc w:val="both"/>
              <w:rPr>
                <w:rFonts w:cs="Arial"/>
                <w:color w:val="0000FF"/>
                <w:lang w:val="pl-PL"/>
              </w:rPr>
            </w:pPr>
            <w:r w:rsidRPr="005408A2">
              <w:rPr>
                <w:rFonts w:cs="Arial"/>
                <w:color w:val="0000FF"/>
                <w:lang w:val="pl-PL"/>
              </w:rPr>
              <w:t xml:space="preserve">Zamawiający dokonuje </w:t>
            </w:r>
            <w:r w:rsidR="00E50CB8">
              <w:rPr>
                <w:rFonts w:cs="Arial"/>
                <w:color w:val="0000FF"/>
                <w:lang w:val="pl-PL"/>
              </w:rPr>
              <w:t xml:space="preserve">następującej </w:t>
            </w:r>
            <w:r w:rsidRPr="005408A2">
              <w:rPr>
                <w:rFonts w:cs="Arial"/>
                <w:color w:val="0000FF"/>
                <w:lang w:val="pl-PL"/>
              </w:rPr>
              <w:t xml:space="preserve">korekty przytoczonego zapisu: </w:t>
            </w:r>
          </w:p>
          <w:p w14:paraId="3960E0D5" w14:textId="77777777" w:rsidR="00E71466" w:rsidRPr="005408A2" w:rsidRDefault="00E71466" w:rsidP="003F0FE2">
            <w:pPr>
              <w:pStyle w:val="scfgruss"/>
              <w:jc w:val="both"/>
              <w:rPr>
                <w:rFonts w:cs="Arial"/>
                <w:color w:val="0000FF"/>
                <w:lang w:val="pl-PL"/>
              </w:rPr>
            </w:pPr>
          </w:p>
          <w:p w14:paraId="549E2BF6" w14:textId="77777777" w:rsidR="00E71466" w:rsidRPr="005408A2" w:rsidRDefault="00E71466" w:rsidP="003F0FE2">
            <w:pPr>
              <w:pStyle w:val="scfgruss"/>
              <w:jc w:val="both"/>
              <w:rPr>
                <w:rFonts w:cs="Arial"/>
                <w:color w:val="0000FF"/>
                <w:lang w:val="pl-PL"/>
              </w:rPr>
            </w:pPr>
            <w:r w:rsidRPr="005408A2">
              <w:rPr>
                <w:rFonts w:cs="Arial"/>
                <w:color w:val="0000FF"/>
                <w:lang w:val="pl-PL"/>
              </w:rPr>
              <w:t>„</w:t>
            </w:r>
            <w:bookmarkStart w:id="9" w:name="_Hlk70069144"/>
            <w:r w:rsidRPr="005408A2">
              <w:rPr>
                <w:rFonts w:cs="Arial"/>
                <w:color w:val="0000FF"/>
                <w:lang w:val="pl-PL"/>
              </w:rPr>
              <w:t>Zamawiający nie oczekuje rysunków produkcyjnych tylko czytelnych rysunków wchodzących w skład dokumentacji systemu utrzymania niezbędnych pod kątem eksploatacji przez użytkownika i pełnienia obowiązków ECM</w:t>
            </w:r>
            <w:bookmarkEnd w:id="9"/>
            <w:r w:rsidRPr="005408A2">
              <w:rPr>
                <w:rFonts w:cs="Arial"/>
                <w:color w:val="0000FF"/>
                <w:lang w:val="pl-PL"/>
              </w:rPr>
              <w:t>”</w:t>
            </w:r>
          </w:p>
          <w:p w14:paraId="53095B60" w14:textId="77777777" w:rsidR="00E71466" w:rsidRPr="005408A2" w:rsidRDefault="00E71466" w:rsidP="003F0FE2">
            <w:pPr>
              <w:pStyle w:val="scfgruss"/>
              <w:jc w:val="both"/>
              <w:rPr>
                <w:rFonts w:cs="Arial"/>
                <w:lang w:val="pl-PL"/>
              </w:rPr>
            </w:pPr>
          </w:p>
        </w:tc>
      </w:tr>
      <w:tr w:rsidR="00E71466" w:rsidRPr="00C85145" w14:paraId="10C38835" w14:textId="77777777" w:rsidTr="00C85145">
        <w:tc>
          <w:tcPr>
            <w:tcW w:w="1129" w:type="dxa"/>
            <w:tcBorders>
              <w:top w:val="single" w:sz="4" w:space="0" w:color="auto"/>
              <w:left w:val="single" w:sz="4" w:space="0" w:color="auto"/>
              <w:bottom w:val="single" w:sz="4" w:space="0" w:color="auto"/>
              <w:right w:val="single" w:sz="4" w:space="0" w:color="auto"/>
            </w:tcBorders>
          </w:tcPr>
          <w:p w14:paraId="0053E7F2"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2DF5F0A1" w14:textId="77777777" w:rsidR="00E71466" w:rsidRPr="005408A2" w:rsidRDefault="00E71466" w:rsidP="003F0FE2">
            <w:pPr>
              <w:pStyle w:val="scfgruss"/>
              <w:rPr>
                <w:rFonts w:cs="Arial"/>
                <w:lang w:val="pl-PL"/>
              </w:rPr>
            </w:pPr>
            <w:r w:rsidRPr="005408A2">
              <w:rPr>
                <w:rFonts w:cs="Arial"/>
                <w:color w:val="000000"/>
                <w:lang w:val="pl-PL"/>
              </w:rPr>
              <w:t>SPP, Część IV, 1. 4. Dokumentacja Systemu Utrzymania (DSU) lub równoważna obowiązująca w krajach zgodnie z Konfiguracja I i/lub II.</w:t>
            </w:r>
            <w:r w:rsidRPr="005408A2">
              <w:rPr>
                <w:rFonts w:cs="Arial"/>
                <w:color w:val="000000"/>
                <w:lang w:val="pl-PL"/>
              </w:rPr>
              <w:br/>
              <w:t>Ii. ostatni tiret</w:t>
            </w:r>
          </w:p>
        </w:tc>
        <w:tc>
          <w:tcPr>
            <w:tcW w:w="6946" w:type="dxa"/>
            <w:tcBorders>
              <w:top w:val="nil"/>
              <w:left w:val="nil"/>
              <w:bottom w:val="single" w:sz="4" w:space="0" w:color="auto"/>
              <w:right w:val="single" w:sz="4" w:space="0" w:color="auto"/>
            </w:tcBorders>
            <w:shd w:val="clear" w:color="auto" w:fill="auto"/>
            <w:vAlign w:val="center"/>
          </w:tcPr>
          <w:p w14:paraId="4F1D0F6E" w14:textId="77777777" w:rsidR="00E71466" w:rsidRDefault="00E71466" w:rsidP="003F0FE2">
            <w:pPr>
              <w:pStyle w:val="scfgruss"/>
              <w:tabs>
                <w:tab w:val="left" w:pos="3541"/>
              </w:tabs>
              <w:jc w:val="both"/>
              <w:rPr>
                <w:rFonts w:cs="Arial"/>
                <w:color w:val="000000"/>
                <w:lang w:val="pl-PL"/>
              </w:rPr>
            </w:pPr>
            <w:r w:rsidRPr="005408A2">
              <w:rPr>
                <w:rFonts w:cs="Arial"/>
                <w:color w:val="000000"/>
                <w:lang w:val="pl-PL"/>
              </w:rPr>
              <w:t>Instrukcja diagnozowania i usuwania typowych usterek znajduje się w Dokumentacji Techniczno – Ruchowej. Wykonawca nie widzi konieczności załączania tej instrukcji do DSU. W DSU znajdują się opisy czynności przeglądowych, opisy czynności naprawczych oraz instrukcje montażu i demontażu podzespołów. Czy Zamawiający zaakceptuje zastąpienie w DSU Instrukcji diagnozowania i usuwania typowych usterek tymi opisami czynności i instrukcjami montażu i demontażu podzespołów?</w:t>
            </w:r>
          </w:p>
          <w:p w14:paraId="28E5C701" w14:textId="77777777" w:rsidR="00E71466" w:rsidRDefault="00E71466" w:rsidP="003F0FE2">
            <w:pPr>
              <w:pStyle w:val="scfgruss"/>
              <w:tabs>
                <w:tab w:val="left" w:pos="3541"/>
              </w:tabs>
              <w:jc w:val="both"/>
              <w:rPr>
                <w:rFonts w:cs="Arial"/>
                <w:color w:val="000000"/>
                <w:lang w:val="pl-PL"/>
              </w:rPr>
            </w:pPr>
          </w:p>
          <w:p w14:paraId="12103540"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12D7A175" w14:textId="77777777" w:rsidR="00E71466" w:rsidRPr="005408A2" w:rsidRDefault="00E71466" w:rsidP="003F0FE2">
            <w:pPr>
              <w:pStyle w:val="scfgruss"/>
              <w:tabs>
                <w:tab w:val="left" w:pos="3541"/>
              </w:tabs>
              <w:jc w:val="both"/>
              <w:rPr>
                <w:rFonts w:cs="Arial"/>
                <w:color w:val="0000FF"/>
                <w:lang w:val="pl-PL"/>
              </w:rPr>
            </w:pPr>
            <w:r w:rsidRPr="005408A2">
              <w:rPr>
                <w:rFonts w:cs="Arial"/>
                <w:color w:val="0000FF"/>
                <w:lang w:val="pl-PL"/>
              </w:rPr>
              <w:t>Zamawiający wcześniej w toku odpowiedzi na pytanie 29 w części 6 przeniósł „Instrukcję diagnozowania i usuwania typowych usterek” do DTR. Jednocześnie Zamawiający informuje, iż w oparciu o aktualne przepisy (Dz.U.2016. poz. 226 z późniejszymi zmianami) dokonuje aktualizacji nazw w wykazie pozycji, jakie powinna zawierać DTR.</w:t>
            </w:r>
          </w:p>
          <w:p w14:paraId="7559CABC" w14:textId="77777777" w:rsidR="00E71466" w:rsidRPr="005408A2" w:rsidRDefault="00E71466" w:rsidP="003F0FE2">
            <w:pPr>
              <w:pStyle w:val="scfgruss"/>
              <w:jc w:val="both"/>
              <w:rPr>
                <w:rFonts w:cs="Arial"/>
                <w:lang w:val="pl-PL"/>
              </w:rPr>
            </w:pPr>
          </w:p>
        </w:tc>
      </w:tr>
      <w:tr w:rsidR="00E71466" w:rsidRPr="00C85145" w14:paraId="44DBD714" w14:textId="77777777" w:rsidTr="00C85145">
        <w:tc>
          <w:tcPr>
            <w:tcW w:w="1129" w:type="dxa"/>
            <w:tcBorders>
              <w:top w:val="single" w:sz="4" w:space="0" w:color="auto"/>
              <w:left w:val="single" w:sz="4" w:space="0" w:color="auto"/>
              <w:bottom w:val="single" w:sz="4" w:space="0" w:color="auto"/>
              <w:right w:val="single" w:sz="4" w:space="0" w:color="auto"/>
            </w:tcBorders>
          </w:tcPr>
          <w:p w14:paraId="384D211C"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01FC106F" w14:textId="77777777" w:rsidR="00E71466" w:rsidRPr="005408A2" w:rsidRDefault="00E71466" w:rsidP="003F0FE2">
            <w:pPr>
              <w:pStyle w:val="scfgruss"/>
              <w:rPr>
                <w:rFonts w:cs="Arial"/>
                <w:lang w:val="pl-PL"/>
              </w:rPr>
            </w:pPr>
            <w:r w:rsidRPr="005408A2">
              <w:rPr>
                <w:rFonts w:cs="Arial"/>
                <w:color w:val="000000"/>
                <w:lang w:val="pl-PL"/>
              </w:rPr>
              <w:t xml:space="preserve">SPP, Część IV, 1. 5. Dokumentacja techniczno – ruchowa (DTR). </w:t>
            </w:r>
            <w:r w:rsidRPr="005408A2">
              <w:rPr>
                <w:rFonts w:cs="Arial"/>
                <w:color w:val="000000"/>
              </w:rPr>
              <w:t>Akapit pierwszy</w:t>
            </w:r>
          </w:p>
        </w:tc>
        <w:tc>
          <w:tcPr>
            <w:tcW w:w="6946" w:type="dxa"/>
            <w:tcBorders>
              <w:top w:val="nil"/>
              <w:left w:val="nil"/>
              <w:bottom w:val="single" w:sz="4" w:space="0" w:color="auto"/>
              <w:right w:val="single" w:sz="4" w:space="0" w:color="auto"/>
            </w:tcBorders>
            <w:shd w:val="clear" w:color="auto" w:fill="auto"/>
            <w:vAlign w:val="center"/>
          </w:tcPr>
          <w:p w14:paraId="3E0F1CF5" w14:textId="77777777" w:rsidR="00E71466" w:rsidRPr="005408A2" w:rsidRDefault="00E71466" w:rsidP="003F0FE2">
            <w:pPr>
              <w:pStyle w:val="scfgruss"/>
              <w:jc w:val="both"/>
              <w:rPr>
                <w:rFonts w:cs="Arial"/>
                <w:color w:val="000000"/>
                <w:lang w:val="pl-PL"/>
              </w:rPr>
            </w:pPr>
            <w:r w:rsidRPr="005408A2">
              <w:rPr>
                <w:rFonts w:cs="Arial"/>
                <w:color w:val="000000"/>
                <w:lang w:val="pl-PL"/>
              </w:rPr>
              <w:t xml:space="preserve">Wykonawca nie może dostarczyć rysunków w formatach w systemie CAD, jedynie w formacie pdf. </w:t>
            </w:r>
            <w:r w:rsidRPr="00C0636C">
              <w:rPr>
                <w:rFonts w:cs="Arial"/>
                <w:color w:val="000000"/>
                <w:lang w:val="pl-PL"/>
              </w:rPr>
              <w:t xml:space="preserve">Czy Zamawiający to zaakceptuje? </w:t>
            </w:r>
          </w:p>
          <w:p w14:paraId="64D6CA68" w14:textId="77777777" w:rsidR="00E71466" w:rsidRPr="00C0636C" w:rsidRDefault="00E71466" w:rsidP="003F0FE2">
            <w:pPr>
              <w:pStyle w:val="scfgruss"/>
              <w:jc w:val="both"/>
              <w:rPr>
                <w:rFonts w:cs="Arial"/>
                <w:color w:val="000000"/>
                <w:lang w:val="pl-PL"/>
              </w:rPr>
            </w:pPr>
          </w:p>
          <w:p w14:paraId="1F1FDBBD"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243DA0FA" w14:textId="77777777" w:rsidR="00E71466" w:rsidRPr="005408A2" w:rsidRDefault="00E71466" w:rsidP="003F0FE2">
            <w:pPr>
              <w:pStyle w:val="scfgruss"/>
              <w:jc w:val="both"/>
              <w:rPr>
                <w:rFonts w:cs="Arial"/>
                <w:color w:val="0000FF"/>
                <w:lang w:val="pl-PL"/>
              </w:rPr>
            </w:pPr>
            <w:r w:rsidRPr="005408A2">
              <w:rPr>
                <w:rFonts w:cs="Arial"/>
                <w:color w:val="0000FF"/>
                <w:lang w:val="pl-PL"/>
              </w:rPr>
              <w:t>Analogicznie jak w odpowiedzi na pytanie 36 wyżej, Zamawiający wyjaśnia, że format CAD jest wymagany tylko w przypadku, gdyby Dostawca nie zapewnił rysunków w innych formatach o wystarczającej szczegółowości.</w:t>
            </w:r>
          </w:p>
          <w:p w14:paraId="6B555CF3" w14:textId="77777777" w:rsidR="00E71466" w:rsidRPr="005408A2" w:rsidRDefault="00E71466" w:rsidP="003F0FE2">
            <w:pPr>
              <w:pStyle w:val="scfgruss"/>
              <w:jc w:val="both"/>
              <w:rPr>
                <w:rFonts w:cs="Arial"/>
                <w:lang w:val="pl-PL"/>
              </w:rPr>
            </w:pPr>
          </w:p>
        </w:tc>
      </w:tr>
      <w:tr w:rsidR="00E71466" w:rsidRPr="00C85145" w14:paraId="7B6F4784" w14:textId="77777777" w:rsidTr="00C85145">
        <w:tc>
          <w:tcPr>
            <w:tcW w:w="1129" w:type="dxa"/>
            <w:tcBorders>
              <w:top w:val="single" w:sz="4" w:space="0" w:color="auto"/>
              <w:left w:val="single" w:sz="4" w:space="0" w:color="auto"/>
              <w:bottom w:val="single" w:sz="4" w:space="0" w:color="auto"/>
              <w:right w:val="single" w:sz="4" w:space="0" w:color="auto"/>
            </w:tcBorders>
          </w:tcPr>
          <w:p w14:paraId="40D6FD65"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12C3F172" w14:textId="77777777" w:rsidR="00E71466" w:rsidRPr="005408A2" w:rsidRDefault="00E71466" w:rsidP="003F0FE2">
            <w:pPr>
              <w:pStyle w:val="scfgruss"/>
              <w:rPr>
                <w:rFonts w:cs="Arial"/>
                <w:lang w:val="pl-PL"/>
              </w:rPr>
            </w:pPr>
            <w:r w:rsidRPr="005408A2">
              <w:rPr>
                <w:rFonts w:cs="Arial"/>
                <w:color w:val="000000"/>
                <w:lang w:val="pl-PL"/>
              </w:rPr>
              <w:t xml:space="preserve">SPP, Część IV, 1. 5. Dokumentacja techniczno – ruchowa (DTR). Akapit pierwszy, ostatnie zdanie przed dwukropkiem. </w:t>
            </w:r>
          </w:p>
        </w:tc>
        <w:tc>
          <w:tcPr>
            <w:tcW w:w="6946" w:type="dxa"/>
            <w:tcBorders>
              <w:top w:val="nil"/>
              <w:left w:val="nil"/>
              <w:bottom w:val="single" w:sz="4" w:space="0" w:color="auto"/>
              <w:right w:val="single" w:sz="4" w:space="0" w:color="auto"/>
            </w:tcBorders>
            <w:shd w:val="clear" w:color="auto" w:fill="auto"/>
            <w:vAlign w:val="center"/>
          </w:tcPr>
          <w:p w14:paraId="02126F85" w14:textId="77777777" w:rsidR="00E71466" w:rsidRPr="005408A2" w:rsidRDefault="00E71466" w:rsidP="003F0FE2">
            <w:pPr>
              <w:pStyle w:val="scfgruss"/>
              <w:jc w:val="both"/>
              <w:rPr>
                <w:rFonts w:cs="Arial"/>
                <w:color w:val="000000"/>
                <w:lang w:val="pl-PL"/>
              </w:rPr>
            </w:pPr>
            <w:r w:rsidRPr="005408A2">
              <w:rPr>
                <w:rFonts w:cs="Arial"/>
                <w:color w:val="000000"/>
                <w:lang w:val="pl-PL"/>
              </w:rPr>
              <w:t xml:space="preserve">DTR jest dokumentem opracowanym i obowiązującym. W związku z tym czy zamawiający wyrazi zgodę na dostarczenie wymaganych dokumentów, a nie ujętych w DTR, jako odrębne opracowania ? </w:t>
            </w:r>
          </w:p>
          <w:p w14:paraId="184CF146" w14:textId="77777777" w:rsidR="00E71466" w:rsidRPr="005408A2" w:rsidRDefault="00E71466" w:rsidP="003F0FE2">
            <w:pPr>
              <w:pStyle w:val="scfgruss"/>
              <w:jc w:val="both"/>
              <w:rPr>
                <w:rFonts w:cs="Arial"/>
                <w:color w:val="000000"/>
                <w:lang w:val="pl-PL"/>
              </w:rPr>
            </w:pPr>
          </w:p>
          <w:p w14:paraId="5AD0C77F"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16824568" w14:textId="77777777" w:rsidR="00E71466" w:rsidRPr="005408A2" w:rsidRDefault="00E71466" w:rsidP="003F0FE2">
            <w:pPr>
              <w:pStyle w:val="scfgruss"/>
              <w:jc w:val="both"/>
              <w:rPr>
                <w:rFonts w:cs="Arial"/>
                <w:color w:val="0000FF"/>
                <w:lang w:val="pl-PL"/>
              </w:rPr>
            </w:pPr>
            <w:r w:rsidRPr="005408A2">
              <w:rPr>
                <w:rFonts w:cs="Arial"/>
                <w:color w:val="0000FF"/>
                <w:lang w:val="pl-PL"/>
              </w:rPr>
              <w:t>Zamawiający wyjaśnia, iż zakres wymagań dotyczących zawartości DTR jest uregulowany przepisami (Dz.U.2016. poz. 226 z późniejszymi zmianami). Nic nie stoi na przeszkodzie, aby Dostawca przekazał dodatkowe dokumenty ponad te, które są wymagane obowiązującymi przepisami.</w:t>
            </w:r>
          </w:p>
          <w:p w14:paraId="1EAD5A56" w14:textId="77777777" w:rsidR="00E71466" w:rsidRPr="005408A2" w:rsidRDefault="00E71466" w:rsidP="003F0FE2">
            <w:pPr>
              <w:pStyle w:val="scfgruss"/>
              <w:jc w:val="both"/>
              <w:rPr>
                <w:rFonts w:cs="Arial"/>
                <w:lang w:val="pl-PL"/>
              </w:rPr>
            </w:pPr>
          </w:p>
        </w:tc>
      </w:tr>
      <w:tr w:rsidR="00E71466" w:rsidRPr="00C85145" w14:paraId="0BF47AEA" w14:textId="77777777" w:rsidTr="00C85145">
        <w:tc>
          <w:tcPr>
            <w:tcW w:w="1129" w:type="dxa"/>
            <w:tcBorders>
              <w:top w:val="single" w:sz="4" w:space="0" w:color="auto"/>
              <w:left w:val="single" w:sz="4" w:space="0" w:color="auto"/>
              <w:bottom w:val="single" w:sz="4" w:space="0" w:color="auto"/>
              <w:right w:val="single" w:sz="4" w:space="0" w:color="auto"/>
            </w:tcBorders>
          </w:tcPr>
          <w:p w14:paraId="77178E95"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5DC5DF3E" w14:textId="77777777" w:rsidR="00E71466" w:rsidRPr="005408A2" w:rsidRDefault="00E71466" w:rsidP="003F0FE2">
            <w:pPr>
              <w:pStyle w:val="scfgruss"/>
              <w:rPr>
                <w:rFonts w:cs="Arial"/>
                <w:lang w:val="pl-PL"/>
              </w:rPr>
            </w:pPr>
            <w:r w:rsidRPr="005408A2">
              <w:rPr>
                <w:rFonts w:cs="Arial"/>
                <w:color w:val="000000"/>
              </w:rPr>
              <w:t>SPP, Część IV, 1. 5. viii.</w:t>
            </w:r>
          </w:p>
        </w:tc>
        <w:tc>
          <w:tcPr>
            <w:tcW w:w="6946" w:type="dxa"/>
            <w:tcBorders>
              <w:top w:val="nil"/>
              <w:left w:val="nil"/>
              <w:bottom w:val="single" w:sz="4" w:space="0" w:color="auto"/>
              <w:right w:val="single" w:sz="4" w:space="0" w:color="auto"/>
            </w:tcBorders>
            <w:shd w:val="clear" w:color="auto" w:fill="auto"/>
            <w:vAlign w:val="center"/>
          </w:tcPr>
          <w:p w14:paraId="0B1223C5" w14:textId="76812643" w:rsidR="00E71466" w:rsidRDefault="00E71466" w:rsidP="003F0FE2">
            <w:pPr>
              <w:pStyle w:val="scfgruss"/>
              <w:jc w:val="both"/>
              <w:rPr>
                <w:rFonts w:cs="Arial"/>
                <w:color w:val="000000"/>
                <w:lang w:val="pl-PL"/>
              </w:rPr>
            </w:pPr>
            <w:r w:rsidRPr="005408A2">
              <w:rPr>
                <w:rFonts w:cs="Arial"/>
                <w:color w:val="000000"/>
                <w:lang w:val="pl-PL"/>
              </w:rPr>
              <w:t>W DTR zapewnianym przez Oferenta nie ma opisu metod i wykazu parametrów sprawdzania technicznego i zestawienia parametrów. Te elementy znajdują się w DSU. Czy Zamawiający zaakceptuje taki stan rzeczy?</w:t>
            </w:r>
          </w:p>
          <w:p w14:paraId="53A5CF7A" w14:textId="77777777" w:rsidR="0035653F" w:rsidRPr="005408A2" w:rsidRDefault="0035653F" w:rsidP="003F0FE2">
            <w:pPr>
              <w:pStyle w:val="scfgruss"/>
              <w:jc w:val="both"/>
              <w:rPr>
                <w:rFonts w:cs="Arial"/>
                <w:color w:val="000000"/>
                <w:lang w:val="pl-PL"/>
              </w:rPr>
            </w:pPr>
          </w:p>
          <w:p w14:paraId="51F2F2AA" w14:textId="491CF21D" w:rsidR="00E71466" w:rsidRPr="0035653F" w:rsidRDefault="0035653F" w:rsidP="003F0FE2">
            <w:pPr>
              <w:pStyle w:val="scfgruss"/>
              <w:jc w:val="both"/>
              <w:rPr>
                <w:rFonts w:cs="Arial"/>
                <w:color w:val="0000FF"/>
                <w:lang w:val="pl-PL"/>
              </w:rPr>
            </w:pPr>
            <w:r w:rsidRPr="005408A2">
              <w:rPr>
                <w:rFonts w:cs="Arial"/>
                <w:color w:val="0000FF"/>
                <w:lang w:val="pl-PL"/>
              </w:rPr>
              <w:t>Odpowiedź:</w:t>
            </w:r>
          </w:p>
          <w:p w14:paraId="70544324" w14:textId="77777777" w:rsidR="00E71466" w:rsidRPr="005408A2" w:rsidRDefault="00E71466" w:rsidP="003F0FE2">
            <w:pPr>
              <w:pStyle w:val="scfgruss"/>
              <w:jc w:val="both"/>
              <w:rPr>
                <w:rFonts w:cs="Arial"/>
                <w:color w:val="0000FF"/>
                <w:lang w:val="pl-PL"/>
              </w:rPr>
            </w:pPr>
            <w:r w:rsidRPr="005408A2">
              <w:rPr>
                <w:rFonts w:cs="Arial"/>
                <w:color w:val="0000FF"/>
                <w:lang w:val="pl-PL"/>
              </w:rPr>
              <w:t>Zamawiający informuje, iż zgodnie z Dz.U.2016. poz. 226 z późniejszymi zmianami, „Opis metod sprawdzania stanu technicznego i zestawieni</w:t>
            </w:r>
            <w:r>
              <w:rPr>
                <w:rFonts w:cs="Arial"/>
                <w:color w:val="0000FF"/>
                <w:lang w:val="pl-PL"/>
              </w:rPr>
              <w:t>e</w:t>
            </w:r>
            <w:r w:rsidRPr="005408A2">
              <w:rPr>
                <w:rFonts w:cs="Arial"/>
                <w:color w:val="0000FF"/>
                <w:lang w:val="pl-PL"/>
              </w:rPr>
              <w:t xml:space="preserve"> parametrów”, winien znajdować się w DTR.</w:t>
            </w:r>
          </w:p>
          <w:p w14:paraId="6BA09EAE" w14:textId="77777777" w:rsidR="00E71466" w:rsidRPr="005408A2" w:rsidRDefault="00E71466" w:rsidP="003F0FE2">
            <w:pPr>
              <w:pStyle w:val="scfgruss"/>
              <w:jc w:val="both"/>
              <w:rPr>
                <w:rFonts w:cs="Arial"/>
                <w:lang w:val="pl-PL"/>
              </w:rPr>
            </w:pPr>
          </w:p>
        </w:tc>
      </w:tr>
      <w:tr w:rsidR="00E71466" w:rsidRPr="00C85145" w14:paraId="275E26F3" w14:textId="77777777" w:rsidTr="00C85145">
        <w:tc>
          <w:tcPr>
            <w:tcW w:w="1129" w:type="dxa"/>
            <w:tcBorders>
              <w:top w:val="single" w:sz="4" w:space="0" w:color="auto"/>
              <w:left w:val="single" w:sz="4" w:space="0" w:color="auto"/>
              <w:bottom w:val="single" w:sz="4" w:space="0" w:color="auto"/>
              <w:right w:val="single" w:sz="4" w:space="0" w:color="auto"/>
            </w:tcBorders>
          </w:tcPr>
          <w:p w14:paraId="3D1C26AB" w14:textId="77777777" w:rsidR="00E71466" w:rsidRPr="005408A2" w:rsidRDefault="00E71466" w:rsidP="003F0FE2">
            <w:pPr>
              <w:pStyle w:val="scfgruss"/>
              <w:numPr>
                <w:ilvl w:val="0"/>
                <w:numId w:val="6"/>
              </w:numPr>
              <w:ind w:right="315"/>
              <w:rPr>
                <w:rFonts w:cs="Arial"/>
                <w:lang w:val="pl-PL"/>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C0448C8" w14:textId="77777777" w:rsidR="00E71466" w:rsidRPr="005408A2" w:rsidRDefault="00E71466" w:rsidP="003F0FE2">
            <w:pPr>
              <w:pStyle w:val="scfgruss"/>
              <w:rPr>
                <w:rFonts w:cs="Arial"/>
                <w:lang w:val="pl-PL"/>
              </w:rPr>
            </w:pPr>
            <w:r w:rsidRPr="005408A2">
              <w:rPr>
                <w:rFonts w:cs="Arial"/>
                <w:color w:val="000000"/>
                <w:lang w:val="pl-PL"/>
              </w:rPr>
              <w:t xml:space="preserve">SPP, Część IV, 1. 6. Dokumentacja konstrukcyjna pojazdu. </w:t>
            </w:r>
            <w:r w:rsidRPr="005408A2">
              <w:rPr>
                <w:rFonts w:cs="Arial"/>
                <w:color w:val="000000"/>
                <w:lang w:val="pl-PL"/>
              </w:rPr>
              <w:br/>
            </w:r>
            <w:r w:rsidRPr="005408A2">
              <w:rPr>
                <w:rFonts w:cs="Arial"/>
                <w:color w:val="000000"/>
              </w:rPr>
              <w:t>- rysunki lokomotywy</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B69189E" w14:textId="77777777" w:rsidR="00E71466" w:rsidRDefault="00E71466" w:rsidP="003F0FE2">
            <w:pPr>
              <w:pStyle w:val="scfgruss"/>
              <w:tabs>
                <w:tab w:val="left" w:pos="1621"/>
              </w:tabs>
              <w:jc w:val="both"/>
              <w:rPr>
                <w:rFonts w:cs="Arial"/>
                <w:color w:val="000000"/>
                <w:lang w:val="pl-PL"/>
              </w:rPr>
            </w:pPr>
            <w:r w:rsidRPr="005408A2">
              <w:rPr>
                <w:rFonts w:cs="Arial"/>
                <w:color w:val="000000"/>
                <w:lang w:val="pl-PL"/>
              </w:rPr>
              <w:t xml:space="preserve">Czy Zamawiający potwierdza rozumienie Oferenta, że jako rysunki lokomotywy należy przyjąć jej rzuty boczny, od czoła i od góry, wykonane w skali umożliwiającej zmieszczenie rysunków na arkuszu formatu A3? </w:t>
            </w:r>
          </w:p>
          <w:p w14:paraId="19E237E6" w14:textId="77777777" w:rsidR="00E71466" w:rsidRDefault="00E71466" w:rsidP="003F0FE2">
            <w:pPr>
              <w:pStyle w:val="scfgruss"/>
              <w:tabs>
                <w:tab w:val="left" w:pos="1621"/>
              </w:tabs>
              <w:jc w:val="both"/>
              <w:rPr>
                <w:rFonts w:cs="Arial"/>
                <w:color w:val="000000"/>
                <w:lang w:val="pl-PL"/>
              </w:rPr>
            </w:pPr>
          </w:p>
          <w:p w14:paraId="16872582" w14:textId="77777777" w:rsidR="00E71466" w:rsidRPr="00144B98" w:rsidRDefault="00E71466" w:rsidP="003F0FE2">
            <w:pPr>
              <w:pStyle w:val="scfgruss"/>
              <w:jc w:val="both"/>
              <w:rPr>
                <w:rFonts w:cs="Arial"/>
                <w:color w:val="0000FF"/>
                <w:lang w:val="pl-PL"/>
              </w:rPr>
            </w:pPr>
            <w:r w:rsidRPr="005408A2">
              <w:rPr>
                <w:rFonts w:cs="Arial"/>
                <w:color w:val="0000FF"/>
                <w:lang w:val="pl-PL"/>
              </w:rPr>
              <w:t>Odpowiedź:</w:t>
            </w:r>
          </w:p>
          <w:p w14:paraId="59B6B37B" w14:textId="1A0940FA" w:rsidR="00E71466" w:rsidRPr="008C09F8" w:rsidRDefault="008C09F8" w:rsidP="00956053">
            <w:pPr>
              <w:pStyle w:val="Nagwek3"/>
              <w:jc w:val="both"/>
              <w:outlineLvl w:val="2"/>
              <w:rPr>
                <w:color w:val="0000FF"/>
                <w:szCs w:val="20"/>
                <w:lang w:val="pl-PL"/>
              </w:rPr>
            </w:pPr>
            <w:r>
              <w:rPr>
                <w:color w:val="0000FF"/>
                <w:szCs w:val="20"/>
                <w:lang w:val="pl-PL"/>
              </w:rPr>
              <w:t xml:space="preserve">Jeśli chodzi o rysunki lokomotywy, to </w:t>
            </w:r>
            <w:r w:rsidR="00E71466" w:rsidRPr="005408A2">
              <w:rPr>
                <w:color w:val="0000FF"/>
                <w:szCs w:val="20"/>
                <w:lang w:val="pl-PL"/>
              </w:rPr>
              <w:t xml:space="preserve">Zamawiający </w:t>
            </w:r>
            <w:r>
              <w:rPr>
                <w:color w:val="0000FF"/>
                <w:szCs w:val="20"/>
                <w:lang w:val="pl-PL"/>
              </w:rPr>
              <w:t xml:space="preserve">potwierdza, że </w:t>
            </w:r>
            <w:r w:rsidRPr="008C09F8">
              <w:rPr>
                <w:color w:val="0000FF"/>
                <w:szCs w:val="20"/>
                <w:lang w:val="pl-PL"/>
              </w:rPr>
              <w:t>wystarcz</w:t>
            </w:r>
            <w:r w:rsidR="00E50CB8">
              <w:rPr>
                <w:color w:val="0000FF"/>
                <w:szCs w:val="20"/>
                <w:lang w:val="pl-PL"/>
              </w:rPr>
              <w:t>ą</w:t>
            </w:r>
            <w:r w:rsidRPr="008C09F8">
              <w:rPr>
                <w:color w:val="0000FF"/>
                <w:szCs w:val="20"/>
                <w:lang w:val="pl-PL"/>
              </w:rPr>
              <w:t xml:space="preserve"> jej rzuty</w:t>
            </w:r>
            <w:r w:rsidR="00E50CB8">
              <w:rPr>
                <w:color w:val="0000FF"/>
                <w:szCs w:val="20"/>
                <w:lang w:val="pl-PL"/>
              </w:rPr>
              <w:t>:</w:t>
            </w:r>
            <w:r w:rsidRPr="008C09F8">
              <w:rPr>
                <w:color w:val="0000FF"/>
                <w:szCs w:val="20"/>
                <w:lang w:val="pl-PL"/>
              </w:rPr>
              <w:t xml:space="preserve"> boczny, od czoła i od góry</w:t>
            </w:r>
            <w:r w:rsidR="00E50CB8">
              <w:rPr>
                <w:color w:val="0000FF"/>
                <w:szCs w:val="20"/>
                <w:lang w:val="pl-PL"/>
              </w:rPr>
              <w:t>,</w:t>
            </w:r>
            <w:r w:rsidRPr="008C09F8">
              <w:rPr>
                <w:color w:val="0000FF"/>
                <w:szCs w:val="20"/>
                <w:lang w:val="pl-PL"/>
              </w:rPr>
              <w:t xml:space="preserve"> w formacie A3.</w:t>
            </w:r>
          </w:p>
          <w:p w14:paraId="2655099A" w14:textId="77777777" w:rsidR="00E71466" w:rsidRPr="005408A2" w:rsidRDefault="00E71466" w:rsidP="008C09F8">
            <w:pPr>
              <w:rPr>
                <w:rFonts w:cs="Arial"/>
                <w:lang w:val="pl-PL"/>
              </w:rPr>
            </w:pPr>
          </w:p>
        </w:tc>
      </w:tr>
      <w:tr w:rsidR="00E71466" w:rsidRPr="00C85145" w14:paraId="23F9C8FB" w14:textId="77777777" w:rsidTr="00C85145">
        <w:tc>
          <w:tcPr>
            <w:tcW w:w="1129" w:type="dxa"/>
            <w:tcBorders>
              <w:top w:val="single" w:sz="4" w:space="0" w:color="auto"/>
              <w:left w:val="single" w:sz="4" w:space="0" w:color="auto"/>
              <w:bottom w:val="single" w:sz="4" w:space="0" w:color="auto"/>
              <w:right w:val="single" w:sz="4" w:space="0" w:color="auto"/>
            </w:tcBorders>
          </w:tcPr>
          <w:p w14:paraId="6208EF20" w14:textId="77777777" w:rsidR="00E71466" w:rsidRPr="005408A2" w:rsidRDefault="00E71466" w:rsidP="003F0FE2">
            <w:pPr>
              <w:pStyle w:val="scfgruss"/>
              <w:numPr>
                <w:ilvl w:val="0"/>
                <w:numId w:val="6"/>
              </w:numPr>
              <w:ind w:right="315"/>
              <w:rPr>
                <w:rFonts w:cs="Arial"/>
                <w:lang w:val="pl-PL"/>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0BCA76F8" w14:textId="77777777" w:rsidR="00E71466" w:rsidRPr="005408A2" w:rsidRDefault="00E71466" w:rsidP="003F0FE2">
            <w:pPr>
              <w:pStyle w:val="scfgruss"/>
              <w:rPr>
                <w:rFonts w:cs="Arial"/>
                <w:lang w:val="pl-PL"/>
              </w:rPr>
            </w:pPr>
            <w:r w:rsidRPr="005408A2">
              <w:rPr>
                <w:rFonts w:cs="Arial"/>
                <w:color w:val="000000"/>
                <w:lang w:val="pl-PL"/>
              </w:rPr>
              <w:t xml:space="preserve">SPP, Część IV, 1. 6. Dokumentacja konstrukcyjna pojazdu. </w:t>
            </w:r>
            <w:r w:rsidRPr="005408A2">
              <w:rPr>
                <w:rFonts w:cs="Arial"/>
                <w:color w:val="000000"/>
                <w:lang w:val="pl-PL"/>
              </w:rPr>
              <w:br/>
            </w:r>
            <w:r w:rsidRPr="005408A2">
              <w:rPr>
                <w:rFonts w:cs="Arial"/>
                <w:color w:val="000000"/>
              </w:rPr>
              <w:t>- rysunki ostoi</w:t>
            </w:r>
          </w:p>
        </w:tc>
        <w:tc>
          <w:tcPr>
            <w:tcW w:w="6946" w:type="dxa"/>
            <w:tcBorders>
              <w:top w:val="single" w:sz="4" w:space="0" w:color="auto"/>
              <w:left w:val="nil"/>
              <w:bottom w:val="single" w:sz="4" w:space="0" w:color="auto"/>
              <w:right w:val="single" w:sz="4" w:space="0" w:color="auto"/>
            </w:tcBorders>
            <w:shd w:val="clear" w:color="auto" w:fill="auto"/>
            <w:vAlign w:val="center"/>
          </w:tcPr>
          <w:p w14:paraId="7142C17C" w14:textId="3CB609C5" w:rsidR="00E71466" w:rsidRPr="005408A2" w:rsidRDefault="00E71466" w:rsidP="003F0FE2">
            <w:pPr>
              <w:pStyle w:val="scfgruss"/>
              <w:jc w:val="both"/>
              <w:rPr>
                <w:rFonts w:cs="Arial"/>
                <w:color w:val="000000"/>
                <w:lang w:val="pl-PL"/>
              </w:rPr>
            </w:pPr>
            <w:r w:rsidRPr="005408A2">
              <w:rPr>
                <w:rFonts w:cs="Arial"/>
                <w:color w:val="000000"/>
                <w:lang w:val="pl-PL"/>
              </w:rPr>
              <w:t xml:space="preserve">Rysunek konstrukcyjny ostoi stanowi </w:t>
            </w:r>
            <w:r w:rsidR="003F0FE2">
              <w:rPr>
                <w:rFonts w:cs="Arial"/>
                <w:color w:val="000000"/>
                <w:lang w:val="pl-PL"/>
              </w:rPr>
              <w:t>„</w:t>
            </w:r>
            <w:r w:rsidRPr="005408A2">
              <w:rPr>
                <w:rFonts w:cs="Arial"/>
                <w:color w:val="000000"/>
                <w:lang w:val="pl-PL"/>
              </w:rPr>
              <w:t>know-how</w:t>
            </w:r>
            <w:r w:rsidR="003F0FE2">
              <w:rPr>
                <w:rFonts w:cs="Arial"/>
                <w:color w:val="000000"/>
                <w:lang w:val="pl-PL"/>
              </w:rPr>
              <w:t>”</w:t>
            </w:r>
            <w:r w:rsidRPr="005408A2">
              <w:rPr>
                <w:rFonts w:cs="Arial"/>
                <w:color w:val="000000"/>
                <w:lang w:val="pl-PL"/>
              </w:rPr>
              <w:t xml:space="preserve"> Wykonawcy i nie może być przekazany Zamawiającemu. Czy Zamawiający uzna, że ten wymóg specyfikacji zostanie spełniony, jeżeli Wykonawca przekaże rysunki ostojnicy i pudła, znajdujące się w protokołach pomiarowych, będących załącznikami do WTWiO?</w:t>
            </w:r>
          </w:p>
          <w:p w14:paraId="2905B77F" w14:textId="77777777" w:rsidR="00E71466" w:rsidRDefault="00E71466" w:rsidP="003F0FE2">
            <w:pPr>
              <w:pStyle w:val="scfgruss"/>
              <w:jc w:val="both"/>
              <w:rPr>
                <w:rFonts w:cs="Arial"/>
                <w:color w:val="0000FF"/>
                <w:lang w:val="pl-PL"/>
              </w:rPr>
            </w:pPr>
          </w:p>
          <w:p w14:paraId="5B5D49F1" w14:textId="77777777" w:rsidR="00E71466" w:rsidRPr="00144B98" w:rsidRDefault="00E71466" w:rsidP="003F0FE2">
            <w:pPr>
              <w:pStyle w:val="scfgruss"/>
              <w:jc w:val="both"/>
              <w:rPr>
                <w:rFonts w:cs="Arial"/>
                <w:color w:val="0000FF"/>
                <w:lang w:val="pl-PL"/>
              </w:rPr>
            </w:pPr>
            <w:r w:rsidRPr="005408A2">
              <w:rPr>
                <w:rFonts w:cs="Arial"/>
                <w:color w:val="0000FF"/>
                <w:lang w:val="pl-PL"/>
              </w:rPr>
              <w:t>Odpowiedź:</w:t>
            </w:r>
          </w:p>
          <w:p w14:paraId="24EA9558" w14:textId="614D8209" w:rsidR="00E71466" w:rsidRDefault="00E71466" w:rsidP="003F0FE2">
            <w:pPr>
              <w:pStyle w:val="scfgruss"/>
              <w:jc w:val="both"/>
              <w:rPr>
                <w:rFonts w:cs="Arial"/>
                <w:color w:val="0000FF"/>
                <w:lang w:val="pl-PL"/>
              </w:rPr>
            </w:pPr>
            <w:r w:rsidRPr="009F3A80">
              <w:rPr>
                <w:rFonts w:cs="Arial"/>
                <w:color w:val="0000FF"/>
                <w:lang w:val="pl-PL"/>
              </w:rPr>
              <w:t xml:space="preserve">Zamawiający </w:t>
            </w:r>
            <w:r w:rsidR="009F3A80" w:rsidRPr="009F3A80">
              <w:rPr>
                <w:rFonts w:cs="Arial"/>
                <w:color w:val="0000FF"/>
                <w:lang w:val="pl-PL"/>
              </w:rPr>
              <w:t>informuje, iż w/w rysunki mogą być przekazane jako załączniki do WTWiO</w:t>
            </w:r>
            <w:r w:rsidR="00B17789" w:rsidRPr="009F3A80">
              <w:rPr>
                <w:rFonts w:cs="Arial"/>
                <w:color w:val="0000FF"/>
                <w:lang w:val="pl-PL"/>
              </w:rPr>
              <w:t xml:space="preserve">, o ile </w:t>
            </w:r>
            <w:r w:rsidR="009F3A80" w:rsidRPr="009F3A80">
              <w:rPr>
                <w:rFonts w:cs="Arial"/>
                <w:color w:val="0000FF"/>
                <w:lang w:val="pl-PL"/>
              </w:rPr>
              <w:t>w</w:t>
            </w:r>
            <w:r w:rsidR="009F3A80">
              <w:rPr>
                <w:rFonts w:cs="Arial"/>
                <w:color w:val="0000FF"/>
                <w:lang w:val="pl-PL"/>
              </w:rPr>
              <w:t xml:space="preserve"> oparciu o te rysunki Zamawiający będzie miał możliwość realizacji </w:t>
            </w:r>
            <w:r w:rsidR="009F3A80" w:rsidRPr="005408A2">
              <w:rPr>
                <w:rFonts w:cs="Arial"/>
                <w:color w:val="0000FF"/>
                <w:lang w:val="pl-PL"/>
              </w:rPr>
              <w:t>f</w:t>
            </w:r>
            <w:r w:rsidR="009F3A80" w:rsidRPr="005408A2">
              <w:rPr>
                <w:rFonts w:cs="Arial"/>
                <w:color w:val="0000FF"/>
                <w:spacing w:val="-4"/>
                <w:lang w:val="pl-PL" w:eastAsia="pl-PL"/>
              </w:rPr>
              <w:t>unkcji rozwoju utrzymania</w:t>
            </w:r>
            <w:r w:rsidR="009F3A80">
              <w:rPr>
                <w:rFonts w:cs="Arial"/>
                <w:color w:val="0000FF"/>
                <w:spacing w:val="-4"/>
                <w:lang w:val="pl-PL" w:eastAsia="pl-PL"/>
              </w:rPr>
              <w:t xml:space="preserve"> zgodnie z II-funkcją ECM.</w:t>
            </w:r>
          </w:p>
          <w:p w14:paraId="56700EEF" w14:textId="77777777" w:rsidR="00E71466" w:rsidRPr="005408A2" w:rsidRDefault="00E71466" w:rsidP="003F0FE2">
            <w:pPr>
              <w:pStyle w:val="scfgruss"/>
              <w:jc w:val="both"/>
              <w:rPr>
                <w:rFonts w:cs="Arial"/>
                <w:lang w:val="pl-PL"/>
              </w:rPr>
            </w:pPr>
          </w:p>
        </w:tc>
      </w:tr>
      <w:tr w:rsidR="00E71466" w:rsidRPr="00C85145" w14:paraId="6A0E02E5" w14:textId="77777777" w:rsidTr="00C85145">
        <w:tc>
          <w:tcPr>
            <w:tcW w:w="1129" w:type="dxa"/>
            <w:tcBorders>
              <w:top w:val="single" w:sz="4" w:space="0" w:color="auto"/>
              <w:left w:val="single" w:sz="4" w:space="0" w:color="auto"/>
              <w:bottom w:val="single" w:sz="4" w:space="0" w:color="auto"/>
              <w:right w:val="single" w:sz="4" w:space="0" w:color="auto"/>
            </w:tcBorders>
          </w:tcPr>
          <w:p w14:paraId="40A01D13"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59883E36" w14:textId="77777777" w:rsidR="00E71466" w:rsidRPr="005408A2" w:rsidRDefault="00E71466" w:rsidP="003F0FE2">
            <w:pPr>
              <w:pStyle w:val="scfgruss"/>
              <w:rPr>
                <w:rFonts w:cs="Arial"/>
                <w:lang w:val="pl-PL"/>
              </w:rPr>
            </w:pPr>
            <w:r w:rsidRPr="005408A2">
              <w:rPr>
                <w:rFonts w:cs="Arial"/>
                <w:color w:val="000000"/>
                <w:lang w:val="pl-PL"/>
              </w:rPr>
              <w:t>SPP, Część IV, 1. 6. Dokumentacja konstrukcyjna pojazdu.</w:t>
            </w:r>
            <w:r w:rsidRPr="005408A2">
              <w:rPr>
                <w:rFonts w:cs="Arial"/>
                <w:color w:val="000000"/>
                <w:lang w:val="pl-PL"/>
              </w:rPr>
              <w:br/>
              <w:t>- rysunek zestawu kołowego</w:t>
            </w:r>
          </w:p>
        </w:tc>
        <w:tc>
          <w:tcPr>
            <w:tcW w:w="6946" w:type="dxa"/>
            <w:tcBorders>
              <w:top w:val="nil"/>
              <w:left w:val="nil"/>
              <w:bottom w:val="single" w:sz="4" w:space="0" w:color="auto"/>
              <w:right w:val="single" w:sz="4" w:space="0" w:color="auto"/>
            </w:tcBorders>
            <w:shd w:val="clear" w:color="auto" w:fill="auto"/>
            <w:vAlign w:val="center"/>
          </w:tcPr>
          <w:p w14:paraId="5AC7956D" w14:textId="081C1341" w:rsidR="00E71466" w:rsidRPr="005408A2" w:rsidRDefault="00E71466" w:rsidP="003F0FE2">
            <w:pPr>
              <w:pStyle w:val="scfgruss"/>
              <w:jc w:val="both"/>
              <w:rPr>
                <w:rFonts w:cs="Arial"/>
                <w:color w:val="000000"/>
                <w:lang w:val="pl-PL"/>
              </w:rPr>
            </w:pPr>
            <w:r w:rsidRPr="005408A2">
              <w:rPr>
                <w:rFonts w:cs="Arial"/>
                <w:color w:val="000000"/>
                <w:lang w:val="pl-PL"/>
              </w:rPr>
              <w:t xml:space="preserve">Rysunek konstrukcyjny zestawu kołowego stanowi </w:t>
            </w:r>
            <w:r w:rsidR="003F0FE2">
              <w:rPr>
                <w:rFonts w:cs="Arial"/>
                <w:color w:val="000000"/>
                <w:lang w:val="pl-PL"/>
              </w:rPr>
              <w:t>„</w:t>
            </w:r>
            <w:r w:rsidRPr="005408A2">
              <w:rPr>
                <w:rFonts w:cs="Arial"/>
                <w:color w:val="000000"/>
                <w:lang w:val="pl-PL"/>
              </w:rPr>
              <w:t>know-how</w:t>
            </w:r>
            <w:r w:rsidR="003F0FE2">
              <w:rPr>
                <w:rFonts w:cs="Arial"/>
                <w:color w:val="000000"/>
                <w:lang w:val="pl-PL"/>
              </w:rPr>
              <w:t>”</w:t>
            </w:r>
            <w:r w:rsidRPr="005408A2">
              <w:rPr>
                <w:rFonts w:cs="Arial"/>
                <w:color w:val="000000"/>
                <w:lang w:val="pl-PL"/>
              </w:rPr>
              <w:t xml:space="preserve"> Wykonawcy i nie może być przekazany Zamawiającemu. Czy Zamawiający uzna, że ten wymóg specyfikacji zostanie spełniony, jeżeli Wykonawca przekaże rysunki zestawu kołowego, znajdujące się w protokołach pomiarowych, będących załącznikami do WTWiO?</w:t>
            </w:r>
          </w:p>
          <w:p w14:paraId="35BC6172" w14:textId="77777777" w:rsidR="00E71466" w:rsidRDefault="00E71466" w:rsidP="003F0FE2">
            <w:pPr>
              <w:pStyle w:val="scfgruss"/>
              <w:jc w:val="both"/>
              <w:rPr>
                <w:rFonts w:cs="Arial"/>
                <w:color w:val="0000FF"/>
                <w:lang w:val="pl-PL"/>
              </w:rPr>
            </w:pPr>
          </w:p>
          <w:p w14:paraId="703AD61A" w14:textId="77777777" w:rsidR="009F3A80" w:rsidRPr="00144B98" w:rsidRDefault="009F3A80" w:rsidP="009F3A80">
            <w:pPr>
              <w:pStyle w:val="scfgruss"/>
              <w:jc w:val="both"/>
              <w:rPr>
                <w:rFonts w:cs="Arial"/>
                <w:color w:val="0000FF"/>
                <w:lang w:val="pl-PL"/>
              </w:rPr>
            </w:pPr>
            <w:r w:rsidRPr="005408A2">
              <w:rPr>
                <w:rFonts w:cs="Arial"/>
                <w:color w:val="0000FF"/>
                <w:lang w:val="pl-PL"/>
              </w:rPr>
              <w:t>Odpowiedź:</w:t>
            </w:r>
          </w:p>
          <w:p w14:paraId="36B1428D" w14:textId="77777777" w:rsidR="00E71466" w:rsidRDefault="009F3A80" w:rsidP="009F3A80">
            <w:pPr>
              <w:pStyle w:val="scfgruss"/>
              <w:jc w:val="both"/>
              <w:rPr>
                <w:rFonts w:cs="Arial"/>
                <w:color w:val="0000FF"/>
                <w:spacing w:val="-4"/>
                <w:lang w:val="pl-PL" w:eastAsia="pl-PL"/>
              </w:rPr>
            </w:pPr>
            <w:r w:rsidRPr="009F3A80">
              <w:rPr>
                <w:rFonts w:cs="Arial"/>
                <w:color w:val="0000FF"/>
                <w:lang w:val="pl-PL"/>
              </w:rPr>
              <w:t>Zamawiający informuje, iż w/w rysunki mogą być przekazane jako załączniki do WTWiO, o ile w</w:t>
            </w:r>
            <w:r>
              <w:rPr>
                <w:rFonts w:cs="Arial"/>
                <w:color w:val="0000FF"/>
                <w:lang w:val="pl-PL"/>
              </w:rPr>
              <w:t xml:space="preserve"> oparciu o te rysunki Zamawiający będzie miał możliwość realizacji </w:t>
            </w:r>
            <w:r w:rsidRPr="005408A2">
              <w:rPr>
                <w:rFonts w:cs="Arial"/>
                <w:color w:val="0000FF"/>
                <w:lang w:val="pl-PL"/>
              </w:rPr>
              <w:t>f</w:t>
            </w:r>
            <w:r w:rsidRPr="005408A2">
              <w:rPr>
                <w:rFonts w:cs="Arial"/>
                <w:color w:val="0000FF"/>
                <w:spacing w:val="-4"/>
                <w:lang w:val="pl-PL" w:eastAsia="pl-PL"/>
              </w:rPr>
              <w:t>unkcji rozwoju utrzymania</w:t>
            </w:r>
            <w:r>
              <w:rPr>
                <w:rFonts w:cs="Arial"/>
                <w:color w:val="0000FF"/>
                <w:spacing w:val="-4"/>
                <w:lang w:val="pl-PL" w:eastAsia="pl-PL"/>
              </w:rPr>
              <w:t xml:space="preserve"> zgodnie z II-funkcją ECM.</w:t>
            </w:r>
          </w:p>
          <w:p w14:paraId="7AAD6BD0" w14:textId="2A9F273E" w:rsidR="009F3A80" w:rsidRPr="005408A2" w:rsidRDefault="009F3A80" w:rsidP="009F3A80">
            <w:pPr>
              <w:pStyle w:val="scfgruss"/>
              <w:jc w:val="both"/>
              <w:rPr>
                <w:rFonts w:cs="Arial"/>
                <w:lang w:val="pl-PL"/>
              </w:rPr>
            </w:pPr>
          </w:p>
        </w:tc>
      </w:tr>
      <w:tr w:rsidR="00E71466" w:rsidRPr="00C85145" w14:paraId="4970C587" w14:textId="77777777" w:rsidTr="00C85145">
        <w:tc>
          <w:tcPr>
            <w:tcW w:w="1129" w:type="dxa"/>
            <w:tcBorders>
              <w:top w:val="single" w:sz="4" w:space="0" w:color="auto"/>
              <w:left w:val="single" w:sz="4" w:space="0" w:color="auto"/>
              <w:bottom w:val="single" w:sz="4" w:space="0" w:color="auto"/>
              <w:right w:val="single" w:sz="4" w:space="0" w:color="auto"/>
            </w:tcBorders>
          </w:tcPr>
          <w:p w14:paraId="3692009B"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1A2E05FD" w14:textId="77777777" w:rsidR="00E71466" w:rsidRPr="005408A2" w:rsidRDefault="00E71466" w:rsidP="003F0FE2">
            <w:pPr>
              <w:pStyle w:val="scfgruss"/>
              <w:rPr>
                <w:rFonts w:cs="Arial"/>
                <w:lang w:val="pl-PL"/>
              </w:rPr>
            </w:pPr>
            <w:r w:rsidRPr="005408A2">
              <w:rPr>
                <w:rFonts w:cs="Arial"/>
                <w:color w:val="000000"/>
                <w:lang w:val="pl-PL"/>
              </w:rPr>
              <w:t xml:space="preserve">SPP, Część IV, 1. 8. Paszporty rewizyjne dla urządzeń podlegających dozorowi technicznemu. </w:t>
            </w:r>
          </w:p>
        </w:tc>
        <w:tc>
          <w:tcPr>
            <w:tcW w:w="6946" w:type="dxa"/>
            <w:tcBorders>
              <w:top w:val="nil"/>
              <w:left w:val="nil"/>
              <w:bottom w:val="single" w:sz="4" w:space="0" w:color="auto"/>
              <w:right w:val="single" w:sz="4" w:space="0" w:color="auto"/>
            </w:tcBorders>
            <w:shd w:val="clear" w:color="auto" w:fill="auto"/>
            <w:vAlign w:val="center"/>
          </w:tcPr>
          <w:p w14:paraId="182FB44D" w14:textId="77777777" w:rsidR="009F3A80" w:rsidRDefault="00E71466" w:rsidP="003F0FE2">
            <w:pPr>
              <w:tabs>
                <w:tab w:val="left" w:pos="5245"/>
              </w:tabs>
              <w:spacing w:before="100" w:beforeAutospacing="1" w:after="100" w:afterAutospacing="1" w:line="276" w:lineRule="auto"/>
              <w:jc w:val="both"/>
              <w:rPr>
                <w:rFonts w:cs="Arial"/>
                <w:strike/>
                <w:noProof/>
                <w:color w:val="0000FF"/>
                <w:lang w:val="pl-PL"/>
              </w:rPr>
            </w:pPr>
            <w:r w:rsidRPr="005408A2">
              <w:rPr>
                <w:rFonts w:cs="Arial"/>
                <w:color w:val="000000"/>
                <w:lang w:val="pl-PL"/>
              </w:rPr>
              <w:t>Czy Zamawiający w ramach tego wymagania oczekuje dostarczenia wyłączenia dokumentów wydanych przez TDT i obejmujących:</w:t>
            </w:r>
            <w:r w:rsidRPr="005408A2">
              <w:rPr>
                <w:rFonts w:cs="Arial"/>
                <w:color w:val="000000"/>
                <w:lang w:val="pl-PL"/>
              </w:rPr>
              <w:br/>
            </w:r>
            <w:r w:rsidRPr="00DD10D9">
              <w:rPr>
                <w:rFonts w:cs="Arial"/>
                <w:color w:val="000000"/>
                <w:lang w:val="pl-PL"/>
              </w:rPr>
              <w:t>- kartę ewidencji badań,</w:t>
            </w:r>
            <w:r w:rsidRPr="00DD10D9">
              <w:rPr>
                <w:rFonts w:cs="Arial"/>
                <w:color w:val="000000"/>
                <w:lang w:val="pl-PL"/>
              </w:rPr>
              <w:br/>
              <w:t>- protokół z badania</w:t>
            </w:r>
            <w:r w:rsidRPr="00DD10D9">
              <w:rPr>
                <w:rFonts w:cs="Arial"/>
                <w:color w:val="000000"/>
                <w:lang w:val="pl-PL"/>
              </w:rPr>
              <w:br/>
              <w:t>- decyzję zezwalająca na użytkowanie</w:t>
            </w:r>
            <w:r w:rsidRPr="005408A2">
              <w:rPr>
                <w:rFonts w:cs="Arial"/>
                <w:color w:val="000000"/>
                <w:lang w:val="pl-PL"/>
              </w:rPr>
              <w:br/>
              <w:t xml:space="preserve">które wydawane są przez TDT w oryginale (w jednym egzemplarzu) bez dodatkowych odpisów. </w:t>
            </w:r>
            <w:r w:rsidRPr="00C925AF">
              <w:rPr>
                <w:rFonts w:cs="Arial"/>
                <w:color w:val="000000"/>
                <w:lang w:val="pl-PL"/>
              </w:rPr>
              <w:t xml:space="preserve">Czy Zmawiający może potwierdzić powyższe wymaganie ? </w:t>
            </w:r>
          </w:p>
          <w:p w14:paraId="4D0F0AFB" w14:textId="7924B90C" w:rsidR="00E71466" w:rsidRPr="00E63779" w:rsidRDefault="00E71466" w:rsidP="00A2367E">
            <w:pPr>
              <w:tabs>
                <w:tab w:val="left" w:pos="5245"/>
              </w:tabs>
              <w:spacing w:before="100" w:beforeAutospacing="1" w:after="100" w:afterAutospacing="1" w:line="276" w:lineRule="auto"/>
              <w:jc w:val="both"/>
              <w:rPr>
                <w:rFonts w:cs="Arial"/>
                <w:color w:val="0000FF"/>
                <w:lang w:val="pl-PL"/>
              </w:rPr>
            </w:pPr>
            <w:r w:rsidRPr="00E63779">
              <w:rPr>
                <w:rFonts w:cs="Arial"/>
                <w:color w:val="0000FF"/>
                <w:lang w:val="pl-PL"/>
              </w:rPr>
              <w:t>Odpowiedź:</w:t>
            </w:r>
          </w:p>
          <w:p w14:paraId="54AD85AE" w14:textId="35BB52BD" w:rsidR="009F3A80" w:rsidRPr="00C925AF" w:rsidRDefault="00E71466" w:rsidP="00A2367E">
            <w:pPr>
              <w:tabs>
                <w:tab w:val="left" w:pos="5245"/>
              </w:tabs>
              <w:spacing w:after="80" w:line="276" w:lineRule="auto"/>
              <w:jc w:val="both"/>
              <w:rPr>
                <w:rFonts w:cs="Arial"/>
                <w:color w:val="0000FF"/>
                <w:lang w:val="pl-PL"/>
              </w:rPr>
            </w:pPr>
            <w:r w:rsidRPr="00E63779">
              <w:rPr>
                <w:rFonts w:cs="Arial"/>
                <w:color w:val="0000FF"/>
                <w:lang w:val="pl-PL"/>
              </w:rPr>
              <w:t>Zamawiający oczekuje dostarczenia zarówno paszportów rewizyjnych jak i wskazanych w pytaniu dokumentów wydawanych przez TD</w:t>
            </w:r>
            <w:r w:rsidR="009F3A80">
              <w:rPr>
                <w:rFonts w:cs="Arial"/>
                <w:color w:val="0000FF"/>
                <w:lang w:val="pl-PL"/>
              </w:rPr>
              <w:t>T</w:t>
            </w:r>
            <w:r w:rsidR="00AB45C9">
              <w:rPr>
                <w:rFonts w:cs="Arial"/>
                <w:color w:val="0000FF"/>
                <w:lang w:val="pl-PL"/>
              </w:rPr>
              <w:t>, co zostało zawarte w pkt. 8 obecnej treści Specyfikacji:</w:t>
            </w:r>
          </w:p>
          <w:p w14:paraId="350D4B55" w14:textId="268C65A8" w:rsidR="00AB45C9" w:rsidRDefault="00AB45C9" w:rsidP="00A2367E">
            <w:pPr>
              <w:tabs>
                <w:tab w:val="left" w:pos="5245"/>
              </w:tabs>
              <w:spacing w:after="80" w:line="276" w:lineRule="auto"/>
              <w:jc w:val="both"/>
              <w:rPr>
                <w:rFonts w:cs="Arial"/>
                <w:color w:val="0000FF"/>
                <w:lang w:val="pl-PL"/>
              </w:rPr>
            </w:pPr>
            <w:r w:rsidRPr="00AB45C9">
              <w:rPr>
                <w:rFonts w:cs="Arial"/>
                <w:color w:val="0000FF"/>
                <w:lang w:val="pl-PL"/>
              </w:rPr>
              <w:t xml:space="preserve">„Należy dostarczyć dwa egzemplarze oryginalne w wersji papierowej wraz z każdą lokomotywą danej Konfiguracji, </w:t>
            </w:r>
            <w:r w:rsidRPr="00AB45C9">
              <w:rPr>
                <w:color w:val="0000FF"/>
                <w:lang w:val="pl-PL"/>
              </w:rPr>
              <w:t xml:space="preserve">najpóźniej </w:t>
            </w:r>
            <w:r w:rsidRPr="00AB45C9">
              <w:rPr>
                <w:rFonts w:cs="Arial"/>
                <w:color w:val="0000FF"/>
                <w:lang w:val="pl-PL"/>
              </w:rPr>
              <w:t xml:space="preserve">w dniu odbioru końcowego. </w:t>
            </w:r>
            <w:r w:rsidRPr="00AB45C9">
              <w:rPr>
                <w:rFonts w:cs="Arial"/>
                <w:color w:val="0000FF"/>
                <w:lang w:val="pl-PL"/>
              </w:rPr>
              <w:br/>
              <w:t>Wraz z paszportami rewizyjnymi wymagane jest dostarczenie oryginałów następujących dokumentów: Protokołów, Decyzji TDT i ewidencja urządzeń w wersji papierowej”.</w:t>
            </w:r>
          </w:p>
          <w:p w14:paraId="7324B5C5" w14:textId="624E7A21" w:rsidR="00AB45C9" w:rsidRDefault="00AB45C9" w:rsidP="00A2367E">
            <w:pPr>
              <w:tabs>
                <w:tab w:val="left" w:pos="5245"/>
              </w:tabs>
              <w:spacing w:after="80" w:line="276" w:lineRule="auto"/>
              <w:jc w:val="both"/>
              <w:rPr>
                <w:rFonts w:cs="Arial"/>
                <w:color w:val="0000FF"/>
                <w:lang w:val="pl-PL"/>
              </w:rPr>
            </w:pPr>
            <w:r>
              <w:rPr>
                <w:rFonts w:cs="Arial"/>
                <w:color w:val="0000FF"/>
                <w:lang w:val="pl-PL"/>
              </w:rPr>
              <w:t xml:space="preserve">Zamawiający dokonuje </w:t>
            </w:r>
            <w:r w:rsidR="003F0FE2">
              <w:rPr>
                <w:rFonts w:cs="Arial"/>
                <w:color w:val="0000FF"/>
                <w:lang w:val="pl-PL"/>
              </w:rPr>
              <w:t xml:space="preserve">następującego doprecyzowania i rozwinięcia </w:t>
            </w:r>
            <w:r>
              <w:rPr>
                <w:rFonts w:cs="Arial"/>
                <w:color w:val="0000FF"/>
                <w:lang w:val="pl-PL"/>
              </w:rPr>
              <w:t>ostatniego zdania:</w:t>
            </w:r>
          </w:p>
          <w:p w14:paraId="64A5D888" w14:textId="7C9E099C" w:rsidR="00DD10D9" w:rsidRPr="00C925AF" w:rsidRDefault="00DD10D9" w:rsidP="00A2367E">
            <w:pPr>
              <w:tabs>
                <w:tab w:val="left" w:pos="5245"/>
              </w:tabs>
              <w:spacing w:line="276" w:lineRule="auto"/>
              <w:jc w:val="both"/>
              <w:rPr>
                <w:rFonts w:cs="Arial"/>
                <w:color w:val="0000FF"/>
                <w:lang w:val="pl-PL"/>
              </w:rPr>
            </w:pPr>
            <w:r>
              <w:rPr>
                <w:rFonts w:cs="Arial"/>
                <w:color w:val="0000FF"/>
                <w:lang w:val="pl-PL"/>
              </w:rPr>
              <w:t>„</w:t>
            </w:r>
            <w:bookmarkStart w:id="10" w:name="_Hlk70073514"/>
            <w:r w:rsidR="00AB45C9" w:rsidRPr="00AB45C9">
              <w:rPr>
                <w:rFonts w:cs="Arial"/>
                <w:color w:val="0000FF"/>
                <w:lang w:val="pl-PL"/>
              </w:rPr>
              <w:t xml:space="preserve">Wraz z paszportami rewizyjnymi wymagane jest dostarczenie oryginałów następujących dokumentów: </w:t>
            </w:r>
            <w:r w:rsidR="00AB45C9">
              <w:rPr>
                <w:rFonts w:cs="Arial"/>
                <w:color w:val="0000FF"/>
                <w:lang w:val="pl-PL"/>
              </w:rPr>
              <w:t>P</w:t>
            </w:r>
            <w:r w:rsidR="00AB45C9" w:rsidRPr="00AB45C9">
              <w:rPr>
                <w:rFonts w:cs="Arial"/>
                <w:color w:val="0000FF"/>
                <w:lang w:val="pl-PL"/>
              </w:rPr>
              <w:t>rotokołów</w:t>
            </w:r>
            <w:r w:rsidR="00AB45C9">
              <w:rPr>
                <w:rFonts w:cs="Arial"/>
                <w:color w:val="0000FF"/>
                <w:lang w:val="pl-PL"/>
              </w:rPr>
              <w:t xml:space="preserve"> z badań zbiorników</w:t>
            </w:r>
            <w:r w:rsidR="00AB45C9" w:rsidRPr="00AB45C9">
              <w:rPr>
                <w:rFonts w:cs="Arial"/>
                <w:color w:val="0000FF"/>
                <w:lang w:val="pl-PL"/>
              </w:rPr>
              <w:t>, Decyzji TDT</w:t>
            </w:r>
            <w:r w:rsidR="00AB45C9">
              <w:rPr>
                <w:rFonts w:cs="Arial"/>
                <w:color w:val="0000FF"/>
                <w:lang w:val="pl-PL"/>
              </w:rPr>
              <w:t xml:space="preserve"> zezwalającej na eksploatację</w:t>
            </w:r>
            <w:r w:rsidR="00AB45C9" w:rsidRPr="00AB45C9">
              <w:rPr>
                <w:rFonts w:cs="Arial"/>
                <w:color w:val="0000FF"/>
                <w:lang w:val="pl-PL"/>
              </w:rPr>
              <w:t xml:space="preserve"> i </w:t>
            </w:r>
            <w:r w:rsidR="00AB45C9">
              <w:rPr>
                <w:rFonts w:cs="Arial"/>
                <w:color w:val="0000FF"/>
                <w:lang w:val="pl-PL"/>
              </w:rPr>
              <w:t xml:space="preserve">karty </w:t>
            </w:r>
            <w:r w:rsidR="00AB45C9" w:rsidRPr="00AB45C9">
              <w:rPr>
                <w:rFonts w:cs="Arial"/>
                <w:color w:val="0000FF"/>
                <w:lang w:val="pl-PL"/>
              </w:rPr>
              <w:t>ewidencj</w:t>
            </w:r>
            <w:r w:rsidR="00AB45C9">
              <w:rPr>
                <w:rFonts w:cs="Arial"/>
                <w:color w:val="0000FF"/>
                <w:lang w:val="pl-PL"/>
              </w:rPr>
              <w:t>i</w:t>
            </w:r>
            <w:r w:rsidR="00AB45C9" w:rsidRPr="00AB45C9">
              <w:rPr>
                <w:rFonts w:cs="Arial"/>
                <w:color w:val="0000FF"/>
                <w:lang w:val="pl-PL"/>
              </w:rPr>
              <w:t xml:space="preserve"> </w:t>
            </w:r>
            <w:r w:rsidR="00AB45C9">
              <w:rPr>
                <w:rFonts w:cs="Arial"/>
                <w:color w:val="0000FF"/>
                <w:lang w:val="pl-PL"/>
              </w:rPr>
              <w:t xml:space="preserve">badań technicznych. Każdy z powyższych dokumentów winien być dostarczony </w:t>
            </w:r>
            <w:r w:rsidR="00AB45C9" w:rsidRPr="00AB45C9">
              <w:rPr>
                <w:rFonts w:cs="Arial"/>
                <w:color w:val="0000FF"/>
                <w:lang w:val="pl-PL"/>
              </w:rPr>
              <w:t>w wersji papierowej</w:t>
            </w:r>
            <w:bookmarkEnd w:id="10"/>
            <w:r w:rsidR="0050415D">
              <w:rPr>
                <w:rFonts w:cs="Arial"/>
                <w:color w:val="0000FF"/>
                <w:lang w:val="pl-PL"/>
              </w:rPr>
              <w:t>.</w:t>
            </w:r>
            <w:r w:rsidR="00AB45C9" w:rsidRPr="00AB45C9">
              <w:rPr>
                <w:rFonts w:cs="Arial"/>
                <w:color w:val="0000FF"/>
                <w:lang w:val="pl-PL"/>
              </w:rPr>
              <w:t>”</w:t>
            </w:r>
          </w:p>
        </w:tc>
      </w:tr>
      <w:tr w:rsidR="00E71466" w:rsidRPr="00C85145" w14:paraId="4CA6C261" w14:textId="77777777" w:rsidTr="00C85145">
        <w:tc>
          <w:tcPr>
            <w:tcW w:w="1129" w:type="dxa"/>
            <w:tcBorders>
              <w:top w:val="single" w:sz="4" w:space="0" w:color="auto"/>
              <w:left w:val="single" w:sz="4" w:space="0" w:color="auto"/>
              <w:bottom w:val="single" w:sz="4" w:space="0" w:color="auto"/>
              <w:right w:val="single" w:sz="4" w:space="0" w:color="auto"/>
            </w:tcBorders>
          </w:tcPr>
          <w:p w14:paraId="0656AA02"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45C4B9A9" w14:textId="77777777" w:rsidR="00E71466" w:rsidRPr="005408A2" w:rsidRDefault="00E71466" w:rsidP="003F0FE2">
            <w:pPr>
              <w:pStyle w:val="scfgruss"/>
              <w:rPr>
                <w:rFonts w:cs="Arial"/>
                <w:lang w:val="pl-PL"/>
              </w:rPr>
            </w:pPr>
            <w:r w:rsidRPr="005408A2">
              <w:rPr>
                <w:rFonts w:cs="Arial"/>
                <w:color w:val="000000"/>
                <w:lang w:val="pl-PL"/>
              </w:rPr>
              <w:t xml:space="preserve">SPP, Część IV, 1. 8. Paszporty rewizyjne dla urządzeń podlegających dozorowi technicznemu. </w:t>
            </w:r>
          </w:p>
        </w:tc>
        <w:tc>
          <w:tcPr>
            <w:tcW w:w="6946" w:type="dxa"/>
            <w:tcBorders>
              <w:top w:val="nil"/>
              <w:left w:val="nil"/>
              <w:bottom w:val="single" w:sz="4" w:space="0" w:color="auto"/>
              <w:right w:val="single" w:sz="4" w:space="0" w:color="auto"/>
            </w:tcBorders>
            <w:shd w:val="clear" w:color="auto" w:fill="auto"/>
            <w:vAlign w:val="center"/>
          </w:tcPr>
          <w:p w14:paraId="2713654F" w14:textId="77777777" w:rsidR="00E71466" w:rsidRDefault="00E71466" w:rsidP="003F0FE2">
            <w:pPr>
              <w:pStyle w:val="scfgruss"/>
              <w:jc w:val="both"/>
              <w:rPr>
                <w:rFonts w:cs="Arial"/>
                <w:color w:val="000000"/>
                <w:lang w:val="pl-PL"/>
              </w:rPr>
            </w:pPr>
            <w:r w:rsidRPr="005408A2">
              <w:rPr>
                <w:rFonts w:cs="Arial"/>
                <w:color w:val="000000"/>
                <w:lang w:val="pl-PL"/>
              </w:rPr>
              <w:t xml:space="preserve">Rejestracja i uzyskanie decyzji zezwalającej na użytkowanie urządzeń podlegających dozorowi przez TDT przez Wykonawcę wymaga otrzymania stosownego pełnomocnictwa ze strony Zamawiającego. </w:t>
            </w:r>
            <w:r w:rsidRPr="00E63779">
              <w:rPr>
                <w:rFonts w:cs="Arial"/>
                <w:color w:val="000000"/>
                <w:lang w:val="pl-PL"/>
              </w:rPr>
              <w:t>Czy Zamawiający potwierdza że takie pełnomocnictwa zostaną udzielone?</w:t>
            </w:r>
          </w:p>
          <w:p w14:paraId="2E22442B" w14:textId="77777777" w:rsidR="00E71466" w:rsidRPr="00E63779" w:rsidRDefault="00E71466" w:rsidP="003F0FE2">
            <w:pPr>
              <w:pStyle w:val="scfgruss"/>
              <w:jc w:val="both"/>
              <w:rPr>
                <w:rFonts w:cs="Arial"/>
                <w:color w:val="000000"/>
                <w:lang w:val="pl-PL"/>
              </w:rPr>
            </w:pPr>
          </w:p>
          <w:p w14:paraId="739DEF7F" w14:textId="77777777" w:rsidR="00E71466" w:rsidRPr="005408A2" w:rsidRDefault="00E71466" w:rsidP="003F0FE2">
            <w:pPr>
              <w:pStyle w:val="scfgruss"/>
              <w:jc w:val="both"/>
              <w:rPr>
                <w:rStyle w:val="Pogrubienie"/>
                <w:rFonts w:cs="Arial"/>
                <w:b w:val="0"/>
                <w:bCs w:val="0"/>
                <w:color w:val="0000FF"/>
                <w:lang w:val="pl-PL"/>
              </w:rPr>
            </w:pPr>
            <w:r w:rsidRPr="005408A2">
              <w:rPr>
                <w:rStyle w:val="Pogrubienie"/>
                <w:rFonts w:cs="Arial"/>
                <w:b w:val="0"/>
                <w:bCs w:val="0"/>
                <w:color w:val="0000FF"/>
                <w:lang w:val="pl-PL"/>
              </w:rPr>
              <w:t>Odpowiedź:</w:t>
            </w:r>
          </w:p>
          <w:p w14:paraId="0CF9DF17" w14:textId="3CCCD17D" w:rsidR="00E71466" w:rsidRPr="005408A2" w:rsidRDefault="00E71466" w:rsidP="003F0FE2">
            <w:pPr>
              <w:pStyle w:val="scfgruss"/>
              <w:jc w:val="both"/>
              <w:rPr>
                <w:rStyle w:val="Pogrubienie"/>
                <w:rFonts w:cs="Arial"/>
                <w:b w:val="0"/>
                <w:bCs w:val="0"/>
                <w:color w:val="0000FF"/>
                <w:lang w:val="pl-PL"/>
              </w:rPr>
            </w:pPr>
            <w:r w:rsidRPr="005408A2">
              <w:rPr>
                <w:rStyle w:val="Pogrubienie"/>
                <w:rFonts w:cs="Arial"/>
                <w:b w:val="0"/>
                <w:bCs w:val="0"/>
                <w:color w:val="0000FF"/>
                <w:lang w:val="pl-PL"/>
              </w:rPr>
              <w:t xml:space="preserve">Zgodnie z </w:t>
            </w:r>
            <w:r w:rsidR="003F0FE2">
              <w:rPr>
                <w:rStyle w:val="Pogrubienie"/>
                <w:rFonts w:cs="Arial"/>
                <w:b w:val="0"/>
                <w:bCs w:val="0"/>
                <w:color w:val="0000FF"/>
                <w:lang w:val="pl-PL"/>
              </w:rPr>
              <w:t>§</w:t>
            </w:r>
            <w:r w:rsidRPr="005408A2">
              <w:rPr>
                <w:rStyle w:val="Pogrubienie"/>
                <w:rFonts w:cs="Arial"/>
                <w:b w:val="0"/>
                <w:bCs w:val="0"/>
                <w:color w:val="0000FF"/>
                <w:lang w:val="pl-PL"/>
              </w:rPr>
              <w:t>15.4 umowy:</w:t>
            </w:r>
          </w:p>
          <w:p w14:paraId="68F023E2" w14:textId="3F277EEA" w:rsidR="00E71466" w:rsidRPr="005408A2" w:rsidRDefault="00E71466" w:rsidP="003F0FE2">
            <w:pPr>
              <w:pStyle w:val="scfgruss"/>
              <w:jc w:val="both"/>
              <w:rPr>
                <w:rFonts w:cs="Arial"/>
                <w:color w:val="0000FF"/>
                <w:lang w:val="pl-PL"/>
              </w:rPr>
            </w:pPr>
            <w:r w:rsidRPr="005408A2">
              <w:rPr>
                <w:rFonts w:cs="Arial"/>
                <w:color w:val="0000FF"/>
                <w:lang w:val="pl-PL"/>
              </w:rPr>
              <w:t>„Na wezwanie Dostawcy Odbiorca niezwłocznie udzieli mu odpowiednich pełnomocnictw i upoważnień potrzebnych do zarejestrowania lokomotyw i ich podzespołów (np. zbiorników powietrza) objętych odbiorem na firmę Odbiorcy, o treści uzgodnionej przez Dostawcę.</w:t>
            </w:r>
            <w:r w:rsidR="003F0FE2">
              <w:rPr>
                <w:rFonts w:cs="Arial"/>
                <w:color w:val="0000FF"/>
                <w:lang w:val="pl-PL"/>
              </w:rPr>
              <w:t xml:space="preserve"> (…)</w:t>
            </w:r>
            <w:r w:rsidRPr="005408A2">
              <w:rPr>
                <w:rFonts w:cs="Arial"/>
                <w:color w:val="0000FF"/>
                <w:lang w:val="pl-PL"/>
              </w:rPr>
              <w:t>”</w:t>
            </w:r>
            <w:r w:rsidR="003F0FE2">
              <w:rPr>
                <w:rFonts w:cs="Arial"/>
                <w:color w:val="0000FF"/>
                <w:lang w:val="pl-PL"/>
              </w:rPr>
              <w:t>.</w:t>
            </w:r>
          </w:p>
          <w:p w14:paraId="5F9D8D96" w14:textId="77777777" w:rsidR="00E71466" w:rsidRPr="005408A2" w:rsidRDefault="00E71466" w:rsidP="003F0FE2">
            <w:pPr>
              <w:pStyle w:val="scfgruss"/>
              <w:jc w:val="both"/>
              <w:rPr>
                <w:rStyle w:val="Pogrubienie"/>
                <w:rFonts w:cs="Arial"/>
                <w:b w:val="0"/>
                <w:bCs w:val="0"/>
                <w:color w:val="0000FF"/>
                <w:lang w:val="pl-PL"/>
              </w:rPr>
            </w:pPr>
          </w:p>
          <w:p w14:paraId="1F8141FA" w14:textId="77777777" w:rsidR="00E71466" w:rsidRDefault="003F0FE2" w:rsidP="003F0FE2">
            <w:pPr>
              <w:pStyle w:val="scfgruss"/>
              <w:jc w:val="both"/>
              <w:rPr>
                <w:rFonts w:eastAsiaTheme="minorHAnsi" w:cs="Arial"/>
                <w:color w:val="0000FF"/>
                <w:lang w:val="pl-PL" w:eastAsia="en-US"/>
              </w:rPr>
            </w:pPr>
            <w:r>
              <w:rPr>
                <w:rStyle w:val="Pogrubienie"/>
                <w:rFonts w:cs="Arial"/>
                <w:b w:val="0"/>
                <w:bCs w:val="0"/>
                <w:color w:val="0000FF"/>
                <w:lang w:val="pl-PL"/>
              </w:rPr>
              <w:t>Także z</w:t>
            </w:r>
            <w:r w:rsidR="00E71466" w:rsidRPr="005408A2">
              <w:rPr>
                <w:rStyle w:val="Pogrubienie"/>
                <w:rFonts w:cs="Arial"/>
                <w:b w:val="0"/>
                <w:bCs w:val="0"/>
                <w:color w:val="0000FF"/>
                <w:lang w:val="pl-PL"/>
              </w:rPr>
              <w:t>godnie ze Specyfikacją: „</w:t>
            </w:r>
            <w:r w:rsidR="00E71466" w:rsidRPr="005408A2">
              <w:rPr>
                <w:rFonts w:eastAsiaTheme="minorHAnsi" w:cs="Arial"/>
                <w:color w:val="0000FF"/>
                <w:lang w:val="pl-PL" w:eastAsia="en-US"/>
              </w:rPr>
              <w:t>Zamawiający będzie współpracował z Dostawcą przy realizacji jego obowiązków, w szczególności udzieli mu wymaganych pełnomocnictw(…)”,</w:t>
            </w:r>
          </w:p>
          <w:p w14:paraId="3A4D9054" w14:textId="7452973F" w:rsidR="00A2367E" w:rsidRPr="00E71466" w:rsidRDefault="00A2367E" w:rsidP="003F0FE2">
            <w:pPr>
              <w:pStyle w:val="scfgruss"/>
              <w:jc w:val="both"/>
              <w:rPr>
                <w:rFonts w:cs="Arial"/>
                <w:lang w:val="pl-PL"/>
              </w:rPr>
            </w:pPr>
          </w:p>
        </w:tc>
      </w:tr>
      <w:tr w:rsidR="00E71466" w:rsidRPr="00C85145" w14:paraId="3117D9F2" w14:textId="77777777" w:rsidTr="00C85145">
        <w:tc>
          <w:tcPr>
            <w:tcW w:w="1129" w:type="dxa"/>
            <w:tcBorders>
              <w:top w:val="single" w:sz="4" w:space="0" w:color="auto"/>
              <w:left w:val="single" w:sz="4" w:space="0" w:color="auto"/>
              <w:bottom w:val="single" w:sz="4" w:space="0" w:color="auto"/>
              <w:right w:val="single" w:sz="4" w:space="0" w:color="auto"/>
            </w:tcBorders>
          </w:tcPr>
          <w:p w14:paraId="347BD13D"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0D16EE60" w14:textId="77777777" w:rsidR="00E71466" w:rsidRPr="005408A2" w:rsidRDefault="00E71466" w:rsidP="003F0FE2">
            <w:pPr>
              <w:pStyle w:val="scfgruss"/>
              <w:rPr>
                <w:rFonts w:cs="Arial"/>
                <w:lang w:val="pl-PL"/>
              </w:rPr>
            </w:pPr>
            <w:r w:rsidRPr="005408A2">
              <w:rPr>
                <w:rFonts w:cs="Arial"/>
                <w:color w:val="000000"/>
                <w:lang w:val="pl-PL"/>
              </w:rPr>
              <w:t xml:space="preserve">SPP, Część IV, 1. 9. Deklaracja zgodności z typem dla wyprodukowanego pojazdu. </w:t>
            </w:r>
          </w:p>
        </w:tc>
        <w:tc>
          <w:tcPr>
            <w:tcW w:w="6946" w:type="dxa"/>
            <w:tcBorders>
              <w:top w:val="nil"/>
              <w:left w:val="nil"/>
              <w:bottom w:val="single" w:sz="4" w:space="0" w:color="auto"/>
              <w:right w:val="single" w:sz="4" w:space="0" w:color="auto"/>
            </w:tcBorders>
            <w:shd w:val="clear" w:color="auto" w:fill="auto"/>
            <w:vAlign w:val="center"/>
          </w:tcPr>
          <w:p w14:paraId="43C38ADA" w14:textId="77777777" w:rsidR="00E71466" w:rsidRDefault="00E71466" w:rsidP="003F0FE2">
            <w:pPr>
              <w:pStyle w:val="scfgruss"/>
              <w:jc w:val="both"/>
              <w:rPr>
                <w:rFonts w:cs="Arial"/>
                <w:color w:val="000000"/>
                <w:lang w:val="pl-PL"/>
              </w:rPr>
            </w:pPr>
            <w:r w:rsidRPr="005408A2">
              <w:rPr>
                <w:rFonts w:cs="Arial"/>
                <w:color w:val="000000"/>
                <w:lang w:val="pl-PL"/>
              </w:rPr>
              <w:t xml:space="preserve">Wykonawca wnioskuje o zmianę sformułowania w zdaniu drugim: "na dzień odbioru końcowego przez Odbiorcę" na: </w:t>
            </w:r>
            <w:r w:rsidRPr="005408A2">
              <w:rPr>
                <w:rFonts w:cs="Arial"/>
                <w:color w:val="000000"/>
                <w:lang w:val="pl-PL"/>
              </w:rPr>
              <w:br/>
              <w:t xml:space="preserve">"na dzień podpisania Umowy dostawy."  </w:t>
            </w:r>
          </w:p>
          <w:p w14:paraId="3FB2ACF4" w14:textId="77777777" w:rsidR="00E71466" w:rsidRPr="005408A2" w:rsidRDefault="00E71466" w:rsidP="003F0FE2">
            <w:pPr>
              <w:pStyle w:val="scfgruss"/>
              <w:jc w:val="both"/>
              <w:rPr>
                <w:rFonts w:cs="Arial"/>
                <w:color w:val="000000"/>
                <w:lang w:val="pl-PL"/>
              </w:rPr>
            </w:pPr>
          </w:p>
          <w:p w14:paraId="12DD054E" w14:textId="3F8F03B1" w:rsidR="00E71466" w:rsidRPr="0050415D" w:rsidRDefault="0050415D" w:rsidP="003F0FE2">
            <w:pPr>
              <w:pStyle w:val="scfgruss"/>
              <w:jc w:val="both"/>
              <w:rPr>
                <w:rFonts w:cs="Arial"/>
                <w:color w:val="0000FF"/>
                <w:lang w:val="pl-PL"/>
              </w:rPr>
            </w:pPr>
            <w:r w:rsidRPr="005408A2">
              <w:rPr>
                <w:rStyle w:val="Pogrubienie"/>
                <w:rFonts w:cs="Arial"/>
                <w:b w:val="0"/>
                <w:bCs w:val="0"/>
                <w:color w:val="0000FF"/>
                <w:lang w:val="pl-PL"/>
              </w:rPr>
              <w:t>Odpowiedź:</w:t>
            </w:r>
          </w:p>
          <w:p w14:paraId="442146CB" w14:textId="77777777" w:rsidR="00E71466" w:rsidRPr="00B47BCC" w:rsidRDefault="00E71466" w:rsidP="003F0FE2">
            <w:pPr>
              <w:pStyle w:val="scfgruss"/>
              <w:jc w:val="both"/>
              <w:rPr>
                <w:rFonts w:cs="Arial"/>
                <w:color w:val="0000FF"/>
                <w:lang w:val="pl-PL"/>
              </w:rPr>
            </w:pPr>
            <w:r w:rsidRPr="00B47BCC">
              <w:rPr>
                <w:rFonts w:cs="Arial"/>
                <w:color w:val="0000FF"/>
                <w:lang w:val="pl-PL"/>
              </w:rPr>
              <w:t>Zamawiający nie widzi potrzeby otrzymania „Deklaracji zgodności z typem” przed odbiorem końcowym</w:t>
            </w:r>
            <w:r>
              <w:rPr>
                <w:rFonts w:cs="Arial"/>
                <w:color w:val="0000FF"/>
                <w:lang w:val="pl-PL"/>
              </w:rPr>
              <w:t xml:space="preserve"> i podtrzymuje dotychczasowe zapisy.</w:t>
            </w:r>
          </w:p>
          <w:p w14:paraId="4BA5C232" w14:textId="77777777" w:rsidR="00E71466" w:rsidRPr="00E71466" w:rsidRDefault="00E71466" w:rsidP="003F0FE2">
            <w:pPr>
              <w:pStyle w:val="scfgruss"/>
              <w:jc w:val="both"/>
              <w:rPr>
                <w:rFonts w:cs="Arial"/>
                <w:lang w:val="pl-PL"/>
              </w:rPr>
            </w:pPr>
          </w:p>
        </w:tc>
      </w:tr>
      <w:tr w:rsidR="00E71466" w:rsidRPr="00C85145" w14:paraId="7F5127B4" w14:textId="77777777" w:rsidTr="00C85145">
        <w:tc>
          <w:tcPr>
            <w:tcW w:w="1129" w:type="dxa"/>
            <w:tcBorders>
              <w:top w:val="single" w:sz="4" w:space="0" w:color="auto"/>
              <w:left w:val="single" w:sz="4" w:space="0" w:color="auto"/>
              <w:bottom w:val="single" w:sz="4" w:space="0" w:color="auto"/>
              <w:right w:val="single" w:sz="4" w:space="0" w:color="auto"/>
            </w:tcBorders>
          </w:tcPr>
          <w:p w14:paraId="7B10F453"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547A0512" w14:textId="77777777" w:rsidR="00E71466" w:rsidRPr="005408A2" w:rsidRDefault="00E71466" w:rsidP="003F0FE2">
            <w:pPr>
              <w:pStyle w:val="scfgruss"/>
              <w:rPr>
                <w:rFonts w:cs="Arial"/>
                <w:lang w:val="pl-PL"/>
              </w:rPr>
            </w:pPr>
            <w:r w:rsidRPr="005408A2">
              <w:rPr>
                <w:rFonts w:cs="Arial"/>
                <w:color w:val="000000"/>
              </w:rPr>
              <w:t>SPP, Część IV, 1. 12</w:t>
            </w:r>
          </w:p>
        </w:tc>
        <w:tc>
          <w:tcPr>
            <w:tcW w:w="6946" w:type="dxa"/>
            <w:tcBorders>
              <w:top w:val="nil"/>
              <w:left w:val="nil"/>
              <w:bottom w:val="single" w:sz="4" w:space="0" w:color="auto"/>
              <w:right w:val="single" w:sz="4" w:space="0" w:color="auto"/>
            </w:tcBorders>
            <w:shd w:val="clear" w:color="auto" w:fill="auto"/>
            <w:vAlign w:val="center"/>
          </w:tcPr>
          <w:p w14:paraId="68215330" w14:textId="77777777" w:rsidR="00E71466" w:rsidRPr="005408A2" w:rsidRDefault="00E71466" w:rsidP="003F0FE2">
            <w:pPr>
              <w:pStyle w:val="scfgruss"/>
              <w:jc w:val="both"/>
              <w:rPr>
                <w:rFonts w:cs="Arial"/>
                <w:color w:val="000000"/>
                <w:lang w:val="pl-PL"/>
              </w:rPr>
            </w:pPr>
            <w:r w:rsidRPr="005408A2">
              <w:rPr>
                <w:rFonts w:cs="Arial"/>
                <w:color w:val="000000"/>
                <w:lang w:val="pl-PL"/>
              </w:rPr>
              <w:t>Czy Zamawiający uzna, że warunek ten został spełniony, jeżeli Dostawca przedstawi zgodę PKP PLK S.A. na kursowanie oferowanych lokomotyw po liniach kategorii C3 i wyższych o naciskach osiowych 196 kN?</w:t>
            </w:r>
          </w:p>
          <w:p w14:paraId="6181357F" w14:textId="77777777" w:rsidR="00E71466" w:rsidRDefault="00E71466" w:rsidP="003F0FE2">
            <w:pPr>
              <w:pStyle w:val="scfgruss"/>
              <w:jc w:val="both"/>
              <w:rPr>
                <w:rFonts w:cs="Arial"/>
                <w:color w:val="0000FF"/>
                <w:lang w:val="pl-PL"/>
              </w:rPr>
            </w:pPr>
          </w:p>
          <w:p w14:paraId="34EE39E8" w14:textId="77777777" w:rsidR="00E71466" w:rsidRPr="00144B98" w:rsidRDefault="00E71466" w:rsidP="003F0FE2">
            <w:pPr>
              <w:pStyle w:val="scfgruss"/>
              <w:jc w:val="both"/>
              <w:rPr>
                <w:rFonts w:cs="Arial"/>
                <w:color w:val="0000FF"/>
                <w:lang w:val="pl-PL"/>
              </w:rPr>
            </w:pPr>
            <w:r w:rsidRPr="005408A2">
              <w:rPr>
                <w:rFonts w:cs="Arial"/>
                <w:color w:val="0000FF"/>
                <w:lang w:val="pl-PL"/>
              </w:rPr>
              <w:t>Odpowiedź:</w:t>
            </w:r>
          </w:p>
          <w:p w14:paraId="59CAC469" w14:textId="33209C74" w:rsidR="00E71466" w:rsidRPr="0050415D" w:rsidRDefault="00E71466" w:rsidP="003F0FE2">
            <w:pPr>
              <w:pStyle w:val="scfgruss"/>
              <w:jc w:val="both"/>
              <w:rPr>
                <w:color w:val="0000FF"/>
                <w:lang w:val="pl-PL"/>
              </w:rPr>
            </w:pPr>
            <w:r w:rsidRPr="0050415D">
              <w:rPr>
                <w:rFonts w:cs="Arial"/>
                <w:color w:val="0000FF"/>
                <w:lang w:val="pl-PL"/>
              </w:rPr>
              <w:t>Zamawiający potwierdza</w:t>
            </w:r>
            <w:r w:rsidR="0050415D" w:rsidRPr="0050415D">
              <w:rPr>
                <w:rFonts w:cs="Arial"/>
                <w:color w:val="0000FF"/>
                <w:lang w:val="pl-PL"/>
              </w:rPr>
              <w:t>,</w:t>
            </w:r>
            <w:r w:rsidR="0050415D" w:rsidRPr="0050415D">
              <w:rPr>
                <w:color w:val="0000FF"/>
                <w:lang w:val="pl-PL"/>
              </w:rPr>
              <w:t xml:space="preserve"> że przedłożenie obowiązującego na dzień odbioru dokumentu przedstawiającego zgodę PKP PLK S.A. w powyższym zakresie będzie wystarczające dla eksploatacji lokomotywy w Polsce.</w:t>
            </w:r>
            <w:r w:rsidR="0050415D">
              <w:rPr>
                <w:color w:val="0000FF"/>
                <w:lang w:val="pl-PL"/>
              </w:rPr>
              <w:t xml:space="preserve"> Niniejsze nie zwalnia Dostawcy z </w:t>
            </w:r>
            <w:r w:rsidR="00B759ED">
              <w:rPr>
                <w:color w:val="0000FF"/>
                <w:lang w:val="pl-PL"/>
              </w:rPr>
              <w:t xml:space="preserve">wywiązania się z </w:t>
            </w:r>
            <w:r w:rsidR="0050415D">
              <w:rPr>
                <w:color w:val="0000FF"/>
                <w:lang w:val="pl-PL"/>
              </w:rPr>
              <w:t xml:space="preserve">obowiązku </w:t>
            </w:r>
            <w:r w:rsidR="00B759ED">
              <w:rPr>
                <w:color w:val="0000FF"/>
                <w:lang w:val="pl-PL"/>
              </w:rPr>
              <w:t>względem infrastruktury DB Netz, zgodnie</w:t>
            </w:r>
            <w:r w:rsidR="0050415D">
              <w:rPr>
                <w:color w:val="0000FF"/>
                <w:lang w:val="pl-PL"/>
              </w:rPr>
              <w:t xml:space="preserve"> z punkt</w:t>
            </w:r>
            <w:r w:rsidR="00B759ED">
              <w:rPr>
                <w:color w:val="0000FF"/>
                <w:lang w:val="pl-PL"/>
              </w:rPr>
              <w:t>em</w:t>
            </w:r>
            <w:r w:rsidR="0050415D">
              <w:rPr>
                <w:color w:val="0000FF"/>
                <w:lang w:val="pl-PL"/>
              </w:rPr>
              <w:t xml:space="preserve"> 12</w:t>
            </w:r>
            <w:r w:rsidR="00B759ED">
              <w:rPr>
                <w:color w:val="0000FF"/>
                <w:lang w:val="pl-PL"/>
              </w:rPr>
              <w:t>.</w:t>
            </w:r>
            <w:r w:rsidR="0050415D">
              <w:rPr>
                <w:color w:val="0000FF"/>
                <w:lang w:val="pl-PL"/>
              </w:rPr>
              <w:t xml:space="preserve"> </w:t>
            </w:r>
          </w:p>
          <w:p w14:paraId="32303AEB" w14:textId="00A87630" w:rsidR="0050415D" w:rsidRPr="0050415D" w:rsidRDefault="0050415D" w:rsidP="003F0FE2">
            <w:pPr>
              <w:pStyle w:val="scfgruss"/>
              <w:jc w:val="both"/>
              <w:rPr>
                <w:rFonts w:cs="Arial"/>
                <w:lang w:val="pl-PL"/>
              </w:rPr>
            </w:pPr>
          </w:p>
        </w:tc>
      </w:tr>
      <w:tr w:rsidR="00E71466" w:rsidRPr="00C85145" w14:paraId="3EEEC81C" w14:textId="77777777" w:rsidTr="00C85145">
        <w:tc>
          <w:tcPr>
            <w:tcW w:w="1129" w:type="dxa"/>
            <w:tcBorders>
              <w:top w:val="single" w:sz="4" w:space="0" w:color="auto"/>
              <w:left w:val="single" w:sz="4" w:space="0" w:color="auto"/>
              <w:bottom w:val="single" w:sz="4" w:space="0" w:color="auto"/>
              <w:right w:val="single" w:sz="4" w:space="0" w:color="auto"/>
            </w:tcBorders>
          </w:tcPr>
          <w:p w14:paraId="676D1887"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5F52E1DC" w14:textId="77777777" w:rsidR="00E71466" w:rsidRPr="005408A2" w:rsidRDefault="00E71466" w:rsidP="003F0FE2">
            <w:pPr>
              <w:pStyle w:val="scfgruss"/>
              <w:rPr>
                <w:rFonts w:cs="Arial"/>
                <w:lang w:val="pl-PL"/>
              </w:rPr>
            </w:pPr>
            <w:r w:rsidRPr="005408A2">
              <w:rPr>
                <w:rFonts w:cs="Arial"/>
                <w:color w:val="000000"/>
                <w:lang w:val="pl-PL"/>
              </w:rPr>
              <w:t xml:space="preserve">SPP, Część IV, 2 </w:t>
            </w:r>
            <w:r w:rsidRPr="005408A2">
              <w:rPr>
                <w:rFonts w:cs="Arial"/>
                <w:color w:val="000000"/>
                <w:lang w:val="pl-PL"/>
              </w:rPr>
              <w:br/>
              <w:t>Czynności planowane podczas odbioru technicznego</w:t>
            </w:r>
            <w:r w:rsidRPr="005408A2">
              <w:rPr>
                <w:rFonts w:cs="Arial"/>
                <w:color w:val="000000"/>
                <w:lang w:val="pl-PL"/>
              </w:rPr>
              <w:br/>
              <w:t>Pierwszy tiret</w:t>
            </w:r>
          </w:p>
        </w:tc>
        <w:tc>
          <w:tcPr>
            <w:tcW w:w="6946" w:type="dxa"/>
            <w:tcBorders>
              <w:top w:val="nil"/>
              <w:left w:val="nil"/>
              <w:bottom w:val="single" w:sz="4" w:space="0" w:color="auto"/>
              <w:right w:val="single" w:sz="4" w:space="0" w:color="auto"/>
            </w:tcBorders>
            <w:shd w:val="clear" w:color="auto" w:fill="auto"/>
            <w:vAlign w:val="center"/>
          </w:tcPr>
          <w:p w14:paraId="09AFA791" w14:textId="77777777" w:rsidR="00E71466" w:rsidRDefault="00E71466" w:rsidP="003F0FE2">
            <w:pPr>
              <w:pStyle w:val="scfgruss"/>
              <w:jc w:val="both"/>
              <w:rPr>
                <w:rFonts w:cs="Arial"/>
                <w:color w:val="000000"/>
                <w:lang w:val="pl-PL"/>
              </w:rPr>
            </w:pPr>
            <w:r w:rsidRPr="005408A2">
              <w:rPr>
                <w:rFonts w:cs="Arial"/>
                <w:color w:val="000000"/>
                <w:lang w:val="pl-PL"/>
              </w:rPr>
              <w:t>Wykonawca wnioskuje o całkowite wykreślenie drugiego i trzeciego zdania z punktu czyli: "Na potrzeby odbioru technicznego dopuszczalne jest udostępnienie wersji źródłowej dokumentacji (wykonanej na stanowisku pomiarowym) w celu dokonania weryfikacji. W przypadku jeżeli dokumentacja byłaby wykonana w innym języku, to jej tłumaczenie na język polski winno być dostarczone przez Dostawcę najpóźniej w dniu odbioru końcowego."</w:t>
            </w:r>
          </w:p>
          <w:p w14:paraId="32BC15B5" w14:textId="77777777" w:rsidR="00E71466" w:rsidRDefault="00E71466" w:rsidP="003F0FE2">
            <w:pPr>
              <w:pStyle w:val="scfgruss"/>
              <w:jc w:val="both"/>
              <w:rPr>
                <w:rFonts w:cs="Arial"/>
                <w:color w:val="0000FF"/>
                <w:lang w:val="pl-PL"/>
              </w:rPr>
            </w:pPr>
          </w:p>
          <w:p w14:paraId="749984C9" w14:textId="77777777" w:rsidR="00E71466" w:rsidRPr="00144B98" w:rsidRDefault="00E71466" w:rsidP="003F0FE2">
            <w:pPr>
              <w:pStyle w:val="scfgruss"/>
              <w:jc w:val="both"/>
              <w:rPr>
                <w:rFonts w:cs="Arial"/>
                <w:color w:val="0000FF"/>
                <w:lang w:val="pl-PL"/>
              </w:rPr>
            </w:pPr>
            <w:r w:rsidRPr="005408A2">
              <w:rPr>
                <w:rFonts w:cs="Arial"/>
                <w:color w:val="0000FF"/>
                <w:lang w:val="pl-PL"/>
              </w:rPr>
              <w:t>Odpowiedź:</w:t>
            </w:r>
          </w:p>
          <w:p w14:paraId="11C75894" w14:textId="77777777" w:rsidR="00E71466" w:rsidRDefault="00E71466" w:rsidP="003F0FE2">
            <w:pPr>
              <w:pStyle w:val="scfgruss"/>
              <w:jc w:val="both"/>
              <w:rPr>
                <w:rFonts w:cs="Arial"/>
                <w:lang w:val="pl-PL"/>
              </w:rPr>
            </w:pPr>
            <w:r w:rsidRPr="005408A2">
              <w:rPr>
                <w:rFonts w:cs="Arial"/>
                <w:color w:val="0000FF"/>
                <w:lang w:val="pl-PL"/>
              </w:rPr>
              <w:t>Zamawiający nie zgadza się na zmianę</w:t>
            </w:r>
            <w:r w:rsidRPr="005408A2">
              <w:rPr>
                <w:rFonts w:cs="Arial"/>
                <w:lang w:val="pl-PL"/>
              </w:rPr>
              <w:t>.</w:t>
            </w:r>
          </w:p>
          <w:p w14:paraId="40881086" w14:textId="171EC063" w:rsidR="00961A46" w:rsidRPr="00C925AF" w:rsidRDefault="00961A46" w:rsidP="003F0FE2">
            <w:pPr>
              <w:pStyle w:val="scfgruss"/>
              <w:jc w:val="both"/>
              <w:rPr>
                <w:rFonts w:cs="Arial"/>
                <w:lang w:val="pl-PL"/>
              </w:rPr>
            </w:pPr>
          </w:p>
        </w:tc>
      </w:tr>
      <w:tr w:rsidR="00E71466" w:rsidRPr="00C85145" w14:paraId="6A364E27" w14:textId="77777777" w:rsidTr="00C85145">
        <w:tc>
          <w:tcPr>
            <w:tcW w:w="1129" w:type="dxa"/>
            <w:tcBorders>
              <w:top w:val="single" w:sz="4" w:space="0" w:color="auto"/>
              <w:left w:val="single" w:sz="4" w:space="0" w:color="auto"/>
              <w:bottom w:val="single" w:sz="4" w:space="0" w:color="auto"/>
              <w:right w:val="single" w:sz="4" w:space="0" w:color="auto"/>
            </w:tcBorders>
          </w:tcPr>
          <w:p w14:paraId="697FB56F"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6360464D" w14:textId="77777777" w:rsidR="00E71466" w:rsidRPr="005408A2" w:rsidRDefault="00E71466" w:rsidP="003F0FE2">
            <w:pPr>
              <w:pStyle w:val="scfgruss"/>
              <w:rPr>
                <w:rFonts w:cs="Arial"/>
                <w:lang w:val="pl-PL"/>
              </w:rPr>
            </w:pPr>
            <w:r w:rsidRPr="005408A2">
              <w:rPr>
                <w:rFonts w:cs="Arial"/>
                <w:color w:val="000000"/>
                <w:lang w:val="pl-PL"/>
              </w:rPr>
              <w:t xml:space="preserve">SPP, Część IV, 2 </w:t>
            </w:r>
            <w:r w:rsidRPr="005408A2">
              <w:rPr>
                <w:rFonts w:cs="Arial"/>
                <w:color w:val="000000"/>
                <w:lang w:val="pl-PL"/>
              </w:rPr>
              <w:br/>
              <w:t>Czynności planowane podczas odbioru technicznego</w:t>
            </w:r>
            <w:r w:rsidRPr="005408A2">
              <w:rPr>
                <w:rFonts w:cs="Arial"/>
                <w:color w:val="000000"/>
                <w:lang w:val="pl-PL"/>
              </w:rPr>
              <w:br/>
              <w:t>Ostatni tiret</w:t>
            </w:r>
          </w:p>
        </w:tc>
        <w:tc>
          <w:tcPr>
            <w:tcW w:w="6946" w:type="dxa"/>
            <w:tcBorders>
              <w:top w:val="nil"/>
              <w:left w:val="nil"/>
              <w:bottom w:val="single" w:sz="4" w:space="0" w:color="auto"/>
              <w:right w:val="single" w:sz="4" w:space="0" w:color="auto"/>
            </w:tcBorders>
            <w:shd w:val="clear" w:color="auto" w:fill="auto"/>
            <w:vAlign w:val="center"/>
          </w:tcPr>
          <w:p w14:paraId="7F75F626" w14:textId="77777777" w:rsidR="00E71466" w:rsidRPr="005408A2" w:rsidRDefault="00E71466" w:rsidP="003F0FE2">
            <w:pPr>
              <w:pStyle w:val="scfgruss"/>
              <w:jc w:val="both"/>
              <w:rPr>
                <w:rFonts w:cs="Arial"/>
                <w:color w:val="000000"/>
                <w:lang w:val="pl-PL" w:eastAsia="pl-PL"/>
              </w:rPr>
            </w:pPr>
            <w:r w:rsidRPr="005408A2">
              <w:rPr>
                <w:rFonts w:cs="Arial"/>
                <w:color w:val="000000"/>
                <w:lang w:val="pl-PL" w:eastAsia="pl-PL"/>
              </w:rPr>
              <w:t>Wykonawca wnioskuje o wykreślenie tego punktu. Koncepcja ochrony przeciwpożarowej będzie przekazana zgodnie z zapisem części IV.1 Specyfikacji</w:t>
            </w:r>
          </w:p>
          <w:p w14:paraId="6B710B82" w14:textId="77777777" w:rsidR="00E71466" w:rsidRDefault="00E71466" w:rsidP="003F0FE2">
            <w:pPr>
              <w:pStyle w:val="scfgruss"/>
              <w:jc w:val="both"/>
              <w:rPr>
                <w:rFonts w:cs="Arial"/>
                <w:color w:val="0000FF"/>
                <w:lang w:val="pl-PL"/>
              </w:rPr>
            </w:pPr>
          </w:p>
          <w:p w14:paraId="6AD3763B"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4D6BA6F3" w14:textId="77777777" w:rsidR="00E71466" w:rsidRPr="005408A2" w:rsidRDefault="00E71466" w:rsidP="003F0FE2">
            <w:pPr>
              <w:pStyle w:val="scfgruss"/>
              <w:jc w:val="both"/>
              <w:rPr>
                <w:rFonts w:cs="Arial"/>
                <w:color w:val="0000FF"/>
                <w:lang w:val="pl-PL"/>
              </w:rPr>
            </w:pPr>
            <w:r w:rsidRPr="005408A2">
              <w:rPr>
                <w:rFonts w:cs="Arial"/>
                <w:color w:val="0000FF"/>
                <w:lang w:val="pl-PL"/>
              </w:rPr>
              <w:t>Zamawiający odsyła Oferenta do odpowiedzi jaka zostałą udzielona w cz 8 pytań I odpowiedzi w dn. 16.04.21 w związku z pytaniem nr 7. Jednocześnie zwracamy uwagę, iż po dokonanych zmianach treści Specyfikacji punkt regulujący sprawy dokumentacji dotyczącej ochrony przeciwpożarowej nosi obecnie numer 23</w:t>
            </w:r>
          </w:p>
          <w:p w14:paraId="35F0994F" w14:textId="77777777" w:rsidR="00E71466" w:rsidRPr="00C925AF" w:rsidRDefault="00E71466" w:rsidP="003F0FE2">
            <w:pPr>
              <w:pStyle w:val="scfgruss"/>
              <w:jc w:val="both"/>
              <w:rPr>
                <w:rFonts w:cs="Arial"/>
                <w:lang w:val="pl-PL"/>
              </w:rPr>
            </w:pPr>
          </w:p>
        </w:tc>
      </w:tr>
      <w:tr w:rsidR="00E71466" w:rsidRPr="00C85145" w14:paraId="598E2AF6" w14:textId="77777777" w:rsidTr="00C85145">
        <w:tc>
          <w:tcPr>
            <w:tcW w:w="1129" w:type="dxa"/>
            <w:tcBorders>
              <w:top w:val="single" w:sz="4" w:space="0" w:color="auto"/>
              <w:left w:val="single" w:sz="4" w:space="0" w:color="auto"/>
              <w:bottom w:val="single" w:sz="4" w:space="0" w:color="auto"/>
              <w:right w:val="single" w:sz="4" w:space="0" w:color="auto"/>
            </w:tcBorders>
          </w:tcPr>
          <w:p w14:paraId="406121EF"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695F99A6" w14:textId="77777777" w:rsidR="00E71466" w:rsidRPr="005408A2" w:rsidRDefault="00E71466" w:rsidP="003F0FE2">
            <w:pPr>
              <w:pStyle w:val="scfgruss"/>
              <w:rPr>
                <w:rFonts w:cs="Arial"/>
                <w:lang w:val="pl-PL"/>
              </w:rPr>
            </w:pPr>
            <w:r w:rsidRPr="005408A2">
              <w:rPr>
                <w:rFonts w:cs="Arial"/>
                <w:color w:val="000000"/>
              </w:rPr>
              <w:t xml:space="preserve">Umowa, §12.17 a) </w:t>
            </w:r>
          </w:p>
        </w:tc>
        <w:tc>
          <w:tcPr>
            <w:tcW w:w="6946" w:type="dxa"/>
            <w:tcBorders>
              <w:top w:val="nil"/>
              <w:left w:val="nil"/>
              <w:bottom w:val="single" w:sz="4" w:space="0" w:color="auto"/>
              <w:right w:val="single" w:sz="4" w:space="0" w:color="auto"/>
            </w:tcBorders>
            <w:shd w:val="clear" w:color="auto" w:fill="auto"/>
            <w:vAlign w:val="center"/>
          </w:tcPr>
          <w:p w14:paraId="13966E9E" w14:textId="77777777" w:rsidR="00E71466" w:rsidRPr="005408A2" w:rsidRDefault="00E71466" w:rsidP="003F0FE2">
            <w:pPr>
              <w:pStyle w:val="scfgruss"/>
              <w:jc w:val="both"/>
              <w:rPr>
                <w:rFonts w:cs="Arial"/>
                <w:color w:val="000000"/>
                <w:lang w:val="pl-PL" w:eastAsia="pl-PL"/>
              </w:rPr>
            </w:pPr>
            <w:r w:rsidRPr="005408A2">
              <w:rPr>
                <w:rFonts w:cs="Arial"/>
                <w:color w:val="000000"/>
                <w:lang w:val="pl-PL" w:eastAsia="pl-PL"/>
              </w:rPr>
              <w:t xml:space="preserve">Wykonawca wnioskuje o zmianę w podpunkcie a) z: "z tytułu zapłaty należnej Odbiorcy ceny lub wynagrodzenia, zwrotu Odbiorcy zaliczek oraz odsetek za opóźnienie z zapłatą świadczeń pieniężnych;" </w:t>
            </w:r>
            <w:r w:rsidRPr="005408A2">
              <w:rPr>
                <w:rFonts w:cs="Arial"/>
                <w:color w:val="000000"/>
                <w:lang w:val="pl-PL" w:eastAsia="pl-PL"/>
              </w:rPr>
              <w:br/>
              <w:t>na: "z tytułu zapłaty należnej Dostawcy ceny lub wynagrodzenia zwrotu Odbiorcy zaliczek oraz odsetek za opóźnienie z zapłatą świadczeń pieniężnych;"</w:t>
            </w:r>
          </w:p>
          <w:p w14:paraId="0D1E59CD" w14:textId="77777777" w:rsidR="00E71466" w:rsidRDefault="00E71466" w:rsidP="003F0FE2">
            <w:pPr>
              <w:pStyle w:val="scfgruss"/>
              <w:jc w:val="both"/>
              <w:rPr>
                <w:rFonts w:cs="Arial"/>
                <w:color w:val="0000FF"/>
                <w:lang w:val="pl-PL"/>
              </w:rPr>
            </w:pPr>
          </w:p>
          <w:p w14:paraId="6067BC00"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06A4447D" w14:textId="77777777" w:rsidR="00E71466" w:rsidRPr="005408A2" w:rsidRDefault="00E71466" w:rsidP="003F0FE2">
            <w:pPr>
              <w:pStyle w:val="scfgruss"/>
              <w:jc w:val="both"/>
              <w:rPr>
                <w:rFonts w:cs="Arial"/>
                <w:color w:val="0000FF"/>
                <w:lang w:val="pl-PL"/>
              </w:rPr>
            </w:pPr>
            <w:r w:rsidRPr="005408A2">
              <w:rPr>
                <w:rFonts w:cs="Arial"/>
                <w:color w:val="0000FF"/>
                <w:lang w:val="pl-PL"/>
              </w:rPr>
              <w:t>Zgodnie z wnioskiem Zamawiający zastępuje użyte po słowie „należnej” słowo „Odbiorcy” słowem „Dostawcy”.</w:t>
            </w:r>
          </w:p>
          <w:p w14:paraId="66E425E2" w14:textId="77777777" w:rsidR="00E71466" w:rsidRPr="00C925AF" w:rsidRDefault="00E71466" w:rsidP="003F0FE2">
            <w:pPr>
              <w:pStyle w:val="scfgruss"/>
              <w:jc w:val="both"/>
              <w:rPr>
                <w:rFonts w:cs="Arial"/>
                <w:lang w:val="pl-PL"/>
              </w:rPr>
            </w:pPr>
          </w:p>
        </w:tc>
      </w:tr>
      <w:tr w:rsidR="00E71466" w:rsidRPr="00C85145" w14:paraId="3633EFE7" w14:textId="77777777" w:rsidTr="00C85145">
        <w:tc>
          <w:tcPr>
            <w:tcW w:w="1129" w:type="dxa"/>
            <w:tcBorders>
              <w:top w:val="single" w:sz="4" w:space="0" w:color="auto"/>
              <w:left w:val="single" w:sz="4" w:space="0" w:color="auto"/>
              <w:bottom w:val="single" w:sz="4" w:space="0" w:color="auto"/>
              <w:right w:val="single" w:sz="4" w:space="0" w:color="auto"/>
            </w:tcBorders>
          </w:tcPr>
          <w:p w14:paraId="3E1313BB"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7CE8CA24" w14:textId="77777777" w:rsidR="00E71466" w:rsidRPr="005408A2" w:rsidRDefault="00E71466" w:rsidP="003F0FE2">
            <w:pPr>
              <w:pStyle w:val="scfgruss"/>
              <w:rPr>
                <w:rFonts w:cs="Arial"/>
                <w:lang w:val="pl-PL"/>
              </w:rPr>
            </w:pPr>
            <w:r w:rsidRPr="005408A2">
              <w:rPr>
                <w:rFonts w:cs="Arial"/>
                <w:color w:val="000000"/>
              </w:rPr>
              <w:t>Umowa, §4.8</w:t>
            </w:r>
          </w:p>
        </w:tc>
        <w:tc>
          <w:tcPr>
            <w:tcW w:w="6946" w:type="dxa"/>
            <w:tcBorders>
              <w:top w:val="nil"/>
              <w:left w:val="nil"/>
              <w:bottom w:val="single" w:sz="4" w:space="0" w:color="auto"/>
              <w:right w:val="single" w:sz="4" w:space="0" w:color="auto"/>
            </w:tcBorders>
            <w:shd w:val="clear" w:color="auto" w:fill="auto"/>
            <w:vAlign w:val="center"/>
          </w:tcPr>
          <w:p w14:paraId="099FC5C9" w14:textId="77777777" w:rsidR="00E71466" w:rsidRPr="005408A2" w:rsidRDefault="00E71466" w:rsidP="003F0FE2">
            <w:pPr>
              <w:pStyle w:val="scfgruss"/>
              <w:jc w:val="both"/>
              <w:rPr>
                <w:rFonts w:cs="Arial"/>
                <w:color w:val="000000"/>
                <w:lang w:val="pl-PL" w:eastAsia="pl-PL"/>
              </w:rPr>
            </w:pPr>
            <w:r w:rsidRPr="005408A2">
              <w:rPr>
                <w:rFonts w:cs="Arial"/>
                <w:color w:val="000000"/>
                <w:lang w:val="pl-PL" w:eastAsia="pl-PL"/>
              </w:rPr>
              <w:t xml:space="preserve">Wykonawca prosi uprzejmie o usunięcie zapisu: "oraz wezwania do wypłaty zaliczki". Oświadczenie o planowanym terminie oraz faktura </w:t>
            </w:r>
            <w:r w:rsidRPr="005408A2">
              <w:rPr>
                <w:rFonts w:cs="Arial"/>
                <w:i/>
                <w:iCs/>
                <w:color w:val="000000"/>
                <w:lang w:val="pl-PL" w:eastAsia="pl-PL"/>
              </w:rPr>
              <w:t>pro forma</w:t>
            </w:r>
            <w:r w:rsidRPr="005408A2">
              <w:rPr>
                <w:rFonts w:cs="Arial"/>
                <w:color w:val="000000"/>
                <w:lang w:val="pl-PL" w:eastAsia="pl-PL"/>
              </w:rPr>
              <w:t xml:space="preserve"> powinny w zupełności wystarczyć.</w:t>
            </w:r>
          </w:p>
          <w:p w14:paraId="5173697D" w14:textId="77777777" w:rsidR="00E71466" w:rsidRDefault="00E71466" w:rsidP="003F0FE2">
            <w:pPr>
              <w:pStyle w:val="scfgruss"/>
              <w:jc w:val="both"/>
              <w:rPr>
                <w:rFonts w:cs="Arial"/>
                <w:color w:val="0000FF"/>
                <w:lang w:val="pl-PL"/>
              </w:rPr>
            </w:pPr>
          </w:p>
          <w:p w14:paraId="53A2C676"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26A485D8" w14:textId="77777777" w:rsidR="00E71466" w:rsidRPr="00C925AF" w:rsidRDefault="00E71466" w:rsidP="003F0FE2">
            <w:pPr>
              <w:pStyle w:val="scfgruss"/>
              <w:jc w:val="both"/>
              <w:rPr>
                <w:rFonts w:cs="Arial"/>
                <w:color w:val="0000FF"/>
                <w:lang w:val="pl-PL"/>
              </w:rPr>
            </w:pPr>
            <w:r w:rsidRPr="005408A2">
              <w:rPr>
                <w:rFonts w:cs="Arial"/>
                <w:color w:val="0000FF"/>
                <w:lang w:val="pl-PL"/>
              </w:rPr>
              <w:t xml:space="preserve">W celu uniknięcia wątpliwości co do znaczenia przesłania faktury </w:t>
            </w:r>
            <w:r w:rsidRPr="00C925AF">
              <w:rPr>
                <w:rFonts w:cs="Arial"/>
                <w:i/>
                <w:iCs/>
                <w:color w:val="0000FF"/>
                <w:lang w:val="pl-PL"/>
              </w:rPr>
              <w:t>pro forma</w:t>
            </w:r>
            <w:r w:rsidRPr="005408A2">
              <w:rPr>
                <w:rFonts w:cs="Arial"/>
                <w:color w:val="0000FF"/>
                <w:lang w:val="pl-PL"/>
              </w:rPr>
              <w:t>, Zamawiający także w odniesieniu do lokomotywy objętej Opcją dodatkową, podtrzymuje wymaganie, aby wypłata zaliczki była poprzedzona wyraźnym wezwanie do jej wypłaty.</w:t>
            </w:r>
          </w:p>
          <w:p w14:paraId="10AF754E" w14:textId="77777777" w:rsidR="00E71466" w:rsidRPr="00C925AF" w:rsidRDefault="00E71466" w:rsidP="003F0FE2">
            <w:pPr>
              <w:pStyle w:val="scfgruss"/>
              <w:jc w:val="both"/>
              <w:rPr>
                <w:rFonts w:cs="Arial"/>
                <w:lang w:val="pl-PL"/>
              </w:rPr>
            </w:pPr>
          </w:p>
        </w:tc>
      </w:tr>
      <w:tr w:rsidR="00E71466" w:rsidRPr="00C85145" w14:paraId="15E2BCC6" w14:textId="77777777" w:rsidTr="00C85145">
        <w:tc>
          <w:tcPr>
            <w:tcW w:w="1129" w:type="dxa"/>
            <w:tcBorders>
              <w:top w:val="single" w:sz="4" w:space="0" w:color="auto"/>
              <w:left w:val="single" w:sz="4" w:space="0" w:color="auto"/>
              <w:bottom w:val="single" w:sz="4" w:space="0" w:color="auto"/>
              <w:right w:val="single" w:sz="4" w:space="0" w:color="auto"/>
            </w:tcBorders>
          </w:tcPr>
          <w:p w14:paraId="01873E19"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3C65FC01" w14:textId="77777777" w:rsidR="00E71466" w:rsidRPr="005408A2" w:rsidRDefault="00E71466" w:rsidP="003F0FE2">
            <w:pPr>
              <w:pStyle w:val="scfgruss"/>
              <w:rPr>
                <w:rFonts w:cs="Arial"/>
                <w:lang w:val="pl-PL"/>
              </w:rPr>
            </w:pPr>
            <w:r w:rsidRPr="005408A2">
              <w:rPr>
                <w:rFonts w:cs="Arial"/>
                <w:color w:val="000000"/>
              </w:rPr>
              <w:t>Umowa, §4.8</w:t>
            </w:r>
          </w:p>
        </w:tc>
        <w:tc>
          <w:tcPr>
            <w:tcW w:w="6946" w:type="dxa"/>
            <w:tcBorders>
              <w:top w:val="nil"/>
              <w:left w:val="nil"/>
              <w:bottom w:val="single" w:sz="4" w:space="0" w:color="auto"/>
              <w:right w:val="single" w:sz="4" w:space="0" w:color="auto"/>
            </w:tcBorders>
            <w:shd w:val="clear" w:color="auto" w:fill="auto"/>
            <w:vAlign w:val="center"/>
          </w:tcPr>
          <w:p w14:paraId="2F8191AD" w14:textId="77777777" w:rsidR="00E71466" w:rsidRPr="005408A2" w:rsidRDefault="00E71466" w:rsidP="003F0FE2">
            <w:pPr>
              <w:pStyle w:val="scfgruss"/>
              <w:jc w:val="both"/>
              <w:rPr>
                <w:rFonts w:cs="Arial"/>
                <w:color w:val="000000"/>
                <w:lang w:val="pl-PL" w:eastAsia="pl-PL"/>
              </w:rPr>
            </w:pPr>
            <w:r w:rsidRPr="005408A2">
              <w:rPr>
                <w:rFonts w:cs="Arial"/>
                <w:color w:val="000000"/>
                <w:lang w:val="pl-PL" w:eastAsia="pl-PL"/>
              </w:rPr>
              <w:t xml:space="preserve">Wykonawca prosi uprzejmie o zmianę zapisu z:  "od dnia skorzystania z opcji przez Odbiorcę" na: „od dnia otrzymania przez Dostawcę oświadczenia Odbiorcy o skorzystaniu z prawa Opcji Dodatkowej” </w:t>
            </w:r>
          </w:p>
          <w:p w14:paraId="18BE5A97" w14:textId="77777777" w:rsidR="00E71466" w:rsidRDefault="00E71466" w:rsidP="003F0FE2">
            <w:pPr>
              <w:pStyle w:val="scfgruss"/>
              <w:jc w:val="both"/>
              <w:rPr>
                <w:rFonts w:cs="Arial"/>
                <w:color w:val="0000FF"/>
                <w:lang w:val="pl-PL"/>
              </w:rPr>
            </w:pPr>
          </w:p>
          <w:p w14:paraId="59A603EF"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50F1C0B0" w14:textId="77777777" w:rsidR="00E71466" w:rsidRPr="00C925AF" w:rsidRDefault="00E71466" w:rsidP="003F0FE2">
            <w:pPr>
              <w:pStyle w:val="scfgruss"/>
              <w:jc w:val="both"/>
              <w:rPr>
                <w:rFonts w:cs="Arial"/>
                <w:color w:val="0000FF"/>
                <w:lang w:val="pl-PL"/>
              </w:rPr>
            </w:pPr>
            <w:r w:rsidRPr="005408A2">
              <w:rPr>
                <w:rFonts w:cs="Arial"/>
                <w:color w:val="0000FF"/>
                <w:lang w:val="pl-PL"/>
              </w:rPr>
              <w:t xml:space="preserve">Zgodnie z art. 61 Kodeksu cywilnego, </w:t>
            </w:r>
            <w:r w:rsidRPr="00C925AF">
              <w:rPr>
                <w:rFonts w:cs="Arial"/>
                <w:i/>
                <w:iCs/>
                <w:color w:val="0000FF"/>
                <w:lang w:val="pl-PL"/>
              </w:rPr>
              <w:t>oświadczenie woli które ma być złożone drugiej osobie, jest złożone z chwilą, gdy doszło do niej w taki sposób, że mogłą zapoznać się z jego treścią</w:t>
            </w:r>
            <w:r w:rsidRPr="005408A2">
              <w:rPr>
                <w:rFonts w:cs="Arial"/>
                <w:color w:val="0000FF"/>
                <w:lang w:val="pl-PL"/>
              </w:rPr>
              <w:t>. W związku z powyższym oba wskazane w pytaniu sformułowania są tożsame i nie ma potrzeby dokonywania wnioskowanej zmiany.</w:t>
            </w:r>
          </w:p>
          <w:p w14:paraId="657A0A1C" w14:textId="77777777" w:rsidR="00E71466" w:rsidRPr="00C925AF" w:rsidRDefault="00E71466" w:rsidP="003F0FE2">
            <w:pPr>
              <w:pStyle w:val="scfgruss"/>
              <w:jc w:val="both"/>
              <w:rPr>
                <w:rFonts w:cs="Arial"/>
                <w:lang w:val="pl-PL"/>
              </w:rPr>
            </w:pPr>
          </w:p>
        </w:tc>
      </w:tr>
      <w:tr w:rsidR="00E71466" w:rsidRPr="00C85145" w14:paraId="0FF49290" w14:textId="77777777" w:rsidTr="00C85145">
        <w:tc>
          <w:tcPr>
            <w:tcW w:w="1129" w:type="dxa"/>
            <w:tcBorders>
              <w:top w:val="single" w:sz="4" w:space="0" w:color="auto"/>
              <w:left w:val="single" w:sz="4" w:space="0" w:color="auto"/>
              <w:bottom w:val="single" w:sz="4" w:space="0" w:color="auto"/>
              <w:right w:val="single" w:sz="4" w:space="0" w:color="auto"/>
            </w:tcBorders>
          </w:tcPr>
          <w:p w14:paraId="3670C149" w14:textId="77777777" w:rsidR="00E71466" w:rsidRPr="005408A2" w:rsidRDefault="00E71466" w:rsidP="003F0FE2">
            <w:pPr>
              <w:pStyle w:val="scfgruss"/>
              <w:numPr>
                <w:ilvl w:val="0"/>
                <w:numId w:val="6"/>
              </w:numPr>
              <w:ind w:right="315"/>
              <w:rPr>
                <w:rFonts w:cs="Arial"/>
                <w:lang w:val="pl-PL"/>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EB3E0B1" w14:textId="77777777" w:rsidR="00E71466" w:rsidRPr="005408A2" w:rsidRDefault="00E71466" w:rsidP="003F0FE2">
            <w:pPr>
              <w:pStyle w:val="scfgruss"/>
              <w:rPr>
                <w:rFonts w:cs="Arial"/>
                <w:lang w:val="pl-PL"/>
              </w:rPr>
            </w:pPr>
            <w:r w:rsidRPr="005408A2">
              <w:rPr>
                <w:rFonts w:cs="Arial"/>
                <w:color w:val="000000"/>
              </w:rPr>
              <w:t>Umowa, §4.9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5BFB19A" w14:textId="77777777" w:rsidR="00E71466" w:rsidRPr="005408A2" w:rsidRDefault="00E71466" w:rsidP="003F0FE2">
            <w:pPr>
              <w:pStyle w:val="scfgruss"/>
              <w:jc w:val="both"/>
              <w:rPr>
                <w:rFonts w:cs="Arial"/>
                <w:color w:val="000000"/>
                <w:lang w:val="pl-PL" w:eastAsia="pl-PL"/>
              </w:rPr>
            </w:pPr>
            <w:r w:rsidRPr="005408A2">
              <w:rPr>
                <w:rFonts w:cs="Arial"/>
                <w:color w:val="000000"/>
                <w:lang w:val="pl-PL" w:eastAsia="pl-PL"/>
              </w:rPr>
              <w:t xml:space="preserve">"Oryginały faktur należy przesłać pocztą na wskazany na wstępie umowy adres siedziby firmy PCC Intermodal S.A. w Gdyni, przy jednoczesnym przesłaniu skanu faktury w formie pliku PDF na e-mail: dariusz.jablonski@pcc.eu." - Wykonawca prosi tutaj uprzejmie o możliwość dokonywana tylko jednej z czynności wysyłki: mailem lub pocztą. </w:t>
            </w:r>
          </w:p>
          <w:p w14:paraId="560D4FD7" w14:textId="77777777" w:rsidR="00E71466" w:rsidRDefault="00E71466" w:rsidP="003F0FE2">
            <w:pPr>
              <w:pStyle w:val="scfgruss"/>
              <w:jc w:val="both"/>
              <w:rPr>
                <w:rFonts w:cs="Arial"/>
                <w:color w:val="0000FF"/>
                <w:lang w:val="pl-PL"/>
              </w:rPr>
            </w:pPr>
          </w:p>
          <w:p w14:paraId="57BCBE5A"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7EDF54F7" w14:textId="7FA2F3A5" w:rsidR="00E71466" w:rsidRPr="005408A2" w:rsidRDefault="00E71466" w:rsidP="003F0FE2">
            <w:pPr>
              <w:pStyle w:val="scfgruss"/>
              <w:jc w:val="both"/>
              <w:rPr>
                <w:rFonts w:cs="Arial"/>
                <w:color w:val="000000"/>
                <w:lang w:val="pl-PL"/>
              </w:rPr>
            </w:pPr>
            <w:r w:rsidRPr="005408A2">
              <w:rPr>
                <w:rFonts w:cs="Arial"/>
                <w:color w:val="0000FF"/>
                <w:lang w:val="pl-PL"/>
              </w:rPr>
              <w:t xml:space="preserve">Zgodnie z </w:t>
            </w:r>
            <w:r w:rsidRPr="005408A2">
              <w:rPr>
                <w:rFonts w:cs="Arial"/>
                <w:color w:val="0000FF"/>
                <w:lang w:val="pl-PL"/>
              </w:rPr>
              <w:t xml:space="preserve">odpowiedzią opublikowaną w cz.3 (09.04.2021) na pytanie nr 22, wymaganie otrzymania oryginału faktury wiąże się z potrzebą dokumentowania przez Zamawiającego wydatków ze środków pochodzących z instytucji </w:t>
            </w:r>
            <w:r w:rsidR="00386F11">
              <w:rPr>
                <w:rFonts w:cs="Arial"/>
                <w:color w:val="0000FF"/>
                <w:lang w:val="pl-PL"/>
              </w:rPr>
              <w:t>współ</w:t>
            </w:r>
            <w:r w:rsidRPr="005408A2">
              <w:rPr>
                <w:rFonts w:cs="Arial"/>
                <w:color w:val="0000FF"/>
                <w:lang w:val="pl-PL"/>
              </w:rPr>
              <w:t>fi</w:t>
            </w:r>
            <w:bookmarkStart w:id="11" w:name="_GoBack"/>
            <w:bookmarkEnd w:id="11"/>
            <w:r w:rsidRPr="005408A2">
              <w:rPr>
                <w:rFonts w:cs="Arial"/>
                <w:color w:val="0000FF"/>
                <w:lang w:val="pl-PL"/>
              </w:rPr>
              <w:t xml:space="preserve">nansujących </w:t>
            </w:r>
            <w:r w:rsidRPr="005408A2">
              <w:rPr>
                <w:rFonts w:cs="Arial"/>
                <w:color w:val="0000FF"/>
                <w:lang w:val="pl-PL"/>
              </w:rPr>
              <w:t>zakup lokomotyw. Z kolei możliwość otrzymania skanu tych faktur w drodze e-maila pozwoli na przygotowanie tych płatności, co jest wskazane w szczególności z uwagi na wysokość wymaganych sum i zaangażowanie środków zewnętrznych.</w:t>
            </w:r>
            <w:r w:rsidRPr="005408A2">
              <w:rPr>
                <w:rFonts w:cs="Arial"/>
                <w:color w:val="000000"/>
                <w:lang w:val="pl-PL"/>
              </w:rPr>
              <w:t xml:space="preserve">    </w:t>
            </w:r>
          </w:p>
          <w:p w14:paraId="58CB7281" w14:textId="77777777" w:rsidR="00E71466" w:rsidRPr="00C925AF" w:rsidRDefault="00E71466" w:rsidP="003F0FE2">
            <w:pPr>
              <w:pStyle w:val="scfgruss"/>
              <w:jc w:val="both"/>
              <w:rPr>
                <w:rFonts w:cs="Arial"/>
                <w:lang w:val="pl-PL"/>
              </w:rPr>
            </w:pPr>
          </w:p>
        </w:tc>
      </w:tr>
      <w:tr w:rsidR="00E71466" w:rsidRPr="00C85145" w14:paraId="682D1CF3" w14:textId="77777777" w:rsidTr="00C85145">
        <w:tc>
          <w:tcPr>
            <w:tcW w:w="1129" w:type="dxa"/>
            <w:tcBorders>
              <w:top w:val="single" w:sz="4" w:space="0" w:color="auto"/>
              <w:left w:val="single" w:sz="4" w:space="0" w:color="auto"/>
              <w:bottom w:val="single" w:sz="4" w:space="0" w:color="auto"/>
              <w:right w:val="single" w:sz="4" w:space="0" w:color="auto"/>
            </w:tcBorders>
          </w:tcPr>
          <w:p w14:paraId="34A74DAB" w14:textId="77777777" w:rsidR="00E71466" w:rsidRPr="005408A2" w:rsidRDefault="00E71466" w:rsidP="003F0FE2">
            <w:pPr>
              <w:pStyle w:val="scfgruss"/>
              <w:numPr>
                <w:ilvl w:val="0"/>
                <w:numId w:val="6"/>
              </w:numPr>
              <w:ind w:right="315"/>
              <w:rPr>
                <w:rFonts w:cs="Arial"/>
                <w:lang w:val="pl-PL"/>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15B6B2C" w14:textId="77777777" w:rsidR="00E71466" w:rsidRPr="005408A2" w:rsidRDefault="00E71466" w:rsidP="003F0FE2">
            <w:pPr>
              <w:pStyle w:val="scfgruss"/>
              <w:rPr>
                <w:rFonts w:cs="Arial"/>
                <w:lang w:val="pl-PL"/>
              </w:rPr>
            </w:pPr>
            <w:r w:rsidRPr="005408A2">
              <w:rPr>
                <w:rFonts w:cs="Arial"/>
                <w:color w:val="000000"/>
              </w:rPr>
              <w:t>Umowa, §4.17 - Zdanie drugie</w:t>
            </w:r>
          </w:p>
        </w:tc>
        <w:tc>
          <w:tcPr>
            <w:tcW w:w="6946" w:type="dxa"/>
            <w:tcBorders>
              <w:top w:val="single" w:sz="4" w:space="0" w:color="auto"/>
              <w:left w:val="nil"/>
              <w:bottom w:val="single" w:sz="4" w:space="0" w:color="auto"/>
              <w:right w:val="single" w:sz="4" w:space="0" w:color="auto"/>
            </w:tcBorders>
            <w:shd w:val="clear" w:color="auto" w:fill="auto"/>
            <w:vAlign w:val="center"/>
          </w:tcPr>
          <w:p w14:paraId="7B2B267C" w14:textId="77777777" w:rsidR="00E71466" w:rsidRPr="005408A2" w:rsidRDefault="00E71466" w:rsidP="003F0FE2">
            <w:pPr>
              <w:pStyle w:val="scfgruss"/>
              <w:jc w:val="both"/>
              <w:rPr>
                <w:rFonts w:cs="Arial"/>
                <w:color w:val="000000"/>
                <w:lang w:val="pl-PL" w:eastAsia="pl-PL"/>
              </w:rPr>
            </w:pPr>
            <w:r w:rsidRPr="005408A2">
              <w:rPr>
                <w:rFonts w:cs="Arial"/>
                <w:color w:val="000000"/>
                <w:lang w:val="pl-PL" w:eastAsia="pl-PL"/>
              </w:rPr>
              <w:t>Wykonawca prosi uprzejmie o wykreślenie całego zdania z tego punktu. Kwestie zmiany prawa w takim przypadku definiuje ustawa, a nie umowa.</w:t>
            </w:r>
          </w:p>
          <w:p w14:paraId="41706965" w14:textId="77777777" w:rsidR="00E71466" w:rsidRPr="005408A2" w:rsidRDefault="00E71466" w:rsidP="003F0FE2">
            <w:pPr>
              <w:pStyle w:val="scfgruss"/>
              <w:jc w:val="both"/>
              <w:rPr>
                <w:rFonts w:cs="Arial"/>
                <w:color w:val="0000FF"/>
                <w:lang w:val="pl-PL"/>
              </w:rPr>
            </w:pPr>
          </w:p>
          <w:p w14:paraId="10881565"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4FA98507" w14:textId="58ACA2C1" w:rsidR="00E71466" w:rsidRPr="005408A2" w:rsidRDefault="00E71466" w:rsidP="003F0FE2">
            <w:pPr>
              <w:pStyle w:val="scfgruss"/>
              <w:jc w:val="both"/>
              <w:rPr>
                <w:rFonts w:cs="Arial"/>
                <w:color w:val="0000FF"/>
                <w:lang w:val="pl-PL"/>
              </w:rPr>
            </w:pPr>
            <w:r w:rsidRPr="005408A2">
              <w:rPr>
                <w:rFonts w:cs="Arial"/>
                <w:color w:val="0000FF"/>
                <w:lang w:val="pl-PL"/>
              </w:rPr>
              <w:t xml:space="preserve">Zamawiający udzielił odpowiedzi na pytanie o </w:t>
            </w:r>
            <w:r w:rsidR="006D44A9">
              <w:rPr>
                <w:rFonts w:cs="Arial"/>
                <w:color w:val="0000FF"/>
                <w:lang w:val="pl-PL"/>
              </w:rPr>
              <w:t>§</w:t>
            </w:r>
            <w:r w:rsidRPr="005408A2">
              <w:rPr>
                <w:rFonts w:cs="Arial"/>
                <w:color w:val="0000FF"/>
                <w:lang w:val="pl-PL"/>
              </w:rPr>
              <w:t>4.17 udzielono w cz. 5 pytań (14.04.2021) pytanie nr 4.</w:t>
            </w:r>
          </w:p>
          <w:p w14:paraId="3561465E" w14:textId="1D064DB9" w:rsidR="00E71466" w:rsidRPr="005408A2" w:rsidRDefault="00E71466" w:rsidP="003F0FE2">
            <w:pPr>
              <w:pStyle w:val="scfgruss"/>
              <w:jc w:val="both"/>
              <w:rPr>
                <w:rFonts w:cs="Arial"/>
                <w:color w:val="0000FF"/>
                <w:lang w:val="pl-PL" w:eastAsia="pl-PL"/>
              </w:rPr>
            </w:pPr>
            <w:r w:rsidRPr="005408A2">
              <w:rPr>
                <w:rFonts w:cs="Arial"/>
                <w:color w:val="0000FF"/>
                <w:lang w:val="pl-PL" w:eastAsia="pl-PL"/>
              </w:rPr>
              <w:t>Zamawiający dodatkowo wyjaśnia, że postanowienie §4.17 zgodnie z jego treścią nie zastępuj</w:t>
            </w:r>
            <w:r w:rsidR="006D44A9">
              <w:rPr>
                <w:rFonts w:cs="Arial"/>
                <w:color w:val="0000FF"/>
                <w:lang w:val="pl-PL" w:eastAsia="pl-PL"/>
              </w:rPr>
              <w:t>e</w:t>
            </w:r>
            <w:r w:rsidRPr="005408A2">
              <w:rPr>
                <w:rFonts w:cs="Arial"/>
                <w:color w:val="0000FF"/>
                <w:lang w:val="pl-PL" w:eastAsia="pl-PL"/>
              </w:rPr>
              <w:t xml:space="preserve">, a jedynie odsyła do ewentualnych podatkowych rozwiązań ustwowych, wskazując na ich możliwe konsekwencje. Informacyjny charakter §4.17 nie jest wystarczającym powodem jego usunięcia z umowy.  </w:t>
            </w:r>
          </w:p>
          <w:p w14:paraId="6FD56268" w14:textId="77777777" w:rsidR="00E71466" w:rsidRPr="00C925AF" w:rsidRDefault="00E71466" w:rsidP="003F0FE2">
            <w:pPr>
              <w:pStyle w:val="scfgruss"/>
              <w:jc w:val="both"/>
              <w:rPr>
                <w:rFonts w:cs="Arial"/>
                <w:lang w:val="pl-PL"/>
              </w:rPr>
            </w:pPr>
          </w:p>
        </w:tc>
      </w:tr>
      <w:tr w:rsidR="00E71466" w:rsidRPr="00C85145" w14:paraId="0DCB47A4" w14:textId="77777777" w:rsidTr="00C85145">
        <w:tc>
          <w:tcPr>
            <w:tcW w:w="1129" w:type="dxa"/>
            <w:tcBorders>
              <w:top w:val="single" w:sz="4" w:space="0" w:color="auto"/>
              <w:left w:val="single" w:sz="4" w:space="0" w:color="auto"/>
              <w:bottom w:val="single" w:sz="4" w:space="0" w:color="auto"/>
              <w:right w:val="single" w:sz="4" w:space="0" w:color="auto"/>
            </w:tcBorders>
          </w:tcPr>
          <w:p w14:paraId="25BC8925"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4CE61560" w14:textId="77777777" w:rsidR="00E71466" w:rsidRPr="005408A2" w:rsidRDefault="00E71466" w:rsidP="003F0FE2">
            <w:pPr>
              <w:pStyle w:val="scfgruss"/>
              <w:rPr>
                <w:rFonts w:cs="Arial"/>
                <w:lang w:val="pl-PL"/>
              </w:rPr>
            </w:pPr>
            <w:r w:rsidRPr="005408A2">
              <w:rPr>
                <w:rFonts w:cs="Arial"/>
                <w:color w:val="000000"/>
              </w:rPr>
              <w:t>Umowa, §7.4</w:t>
            </w:r>
          </w:p>
        </w:tc>
        <w:tc>
          <w:tcPr>
            <w:tcW w:w="6946" w:type="dxa"/>
            <w:tcBorders>
              <w:top w:val="nil"/>
              <w:left w:val="nil"/>
              <w:bottom w:val="single" w:sz="4" w:space="0" w:color="auto"/>
              <w:right w:val="single" w:sz="4" w:space="0" w:color="auto"/>
            </w:tcBorders>
            <w:shd w:val="clear" w:color="auto" w:fill="auto"/>
            <w:vAlign w:val="center"/>
          </w:tcPr>
          <w:p w14:paraId="31CEE1E9" w14:textId="77777777" w:rsidR="00E71466" w:rsidRPr="005408A2" w:rsidRDefault="00E71466" w:rsidP="003F0FE2">
            <w:pPr>
              <w:pStyle w:val="scfgruss"/>
              <w:jc w:val="both"/>
              <w:rPr>
                <w:rFonts w:cs="Arial"/>
                <w:color w:val="000000"/>
                <w:lang w:val="pl-PL" w:eastAsia="pl-PL"/>
              </w:rPr>
            </w:pPr>
            <w:r w:rsidRPr="005408A2">
              <w:rPr>
                <w:rFonts w:cs="Arial"/>
                <w:color w:val="000000"/>
                <w:lang w:val="pl-PL" w:eastAsia="pl-PL"/>
              </w:rPr>
              <w:t xml:space="preserve">Wykonawca prosi uprzejmie o usunięcie zapisów dotyczących prośmy z Umowy. </w:t>
            </w:r>
          </w:p>
          <w:p w14:paraId="68BD7FE8" w14:textId="77777777" w:rsidR="00E71466" w:rsidRDefault="00E71466" w:rsidP="003F0FE2">
            <w:pPr>
              <w:pStyle w:val="scfgruss"/>
              <w:jc w:val="both"/>
              <w:rPr>
                <w:rFonts w:cs="Arial"/>
                <w:color w:val="0000FF"/>
                <w:lang w:val="pl-PL"/>
              </w:rPr>
            </w:pPr>
          </w:p>
          <w:p w14:paraId="48E0E66F" w14:textId="77777777" w:rsidR="00E71466" w:rsidRPr="005408A2" w:rsidRDefault="00E71466" w:rsidP="003F0FE2">
            <w:pPr>
              <w:pStyle w:val="scfgruss"/>
              <w:jc w:val="both"/>
              <w:rPr>
                <w:rFonts w:cs="Arial"/>
                <w:color w:val="0000FF"/>
                <w:lang w:val="pl-PL"/>
              </w:rPr>
            </w:pPr>
            <w:r w:rsidRPr="005408A2">
              <w:rPr>
                <w:rFonts w:cs="Arial"/>
                <w:color w:val="0000FF"/>
                <w:lang w:val="pl-PL"/>
              </w:rPr>
              <w:t>Odpowiedź:</w:t>
            </w:r>
          </w:p>
          <w:p w14:paraId="76F51387" w14:textId="1BD2F70A" w:rsidR="00E71466" w:rsidRPr="005408A2" w:rsidRDefault="00E71466" w:rsidP="003F0FE2">
            <w:pPr>
              <w:pStyle w:val="scfgruss"/>
              <w:jc w:val="both"/>
              <w:rPr>
                <w:rFonts w:cs="Arial"/>
                <w:color w:val="0000FF"/>
                <w:lang w:val="pl-PL"/>
              </w:rPr>
            </w:pPr>
            <w:r w:rsidRPr="005408A2">
              <w:rPr>
                <w:rFonts w:cs="Arial"/>
                <w:color w:val="0000FF"/>
                <w:lang w:val="pl-PL"/>
              </w:rPr>
              <w:t xml:space="preserve">Zamawiający udzielił odpowiedzi </w:t>
            </w:r>
            <w:r w:rsidR="00E2228F">
              <w:rPr>
                <w:rFonts w:cs="Arial"/>
                <w:color w:val="0000FF"/>
                <w:lang w:val="pl-PL"/>
              </w:rPr>
              <w:t xml:space="preserve">dotyczącej promesy gwarancji bankowej </w:t>
            </w:r>
            <w:r w:rsidRPr="005408A2">
              <w:rPr>
                <w:rFonts w:cs="Arial"/>
                <w:color w:val="0000FF"/>
                <w:lang w:val="pl-PL"/>
              </w:rPr>
              <w:t>w cz. 3 (09.04.2021), pytanie nr 3.</w:t>
            </w:r>
          </w:p>
          <w:p w14:paraId="32FB0EC4" w14:textId="77777777" w:rsidR="00E71466" w:rsidRPr="005408A2" w:rsidRDefault="00E71466" w:rsidP="003F0FE2">
            <w:pPr>
              <w:pStyle w:val="scfgruss"/>
              <w:jc w:val="both"/>
              <w:rPr>
                <w:rFonts w:cs="Arial"/>
                <w:color w:val="0000FF"/>
                <w:lang w:val="pl-PL" w:eastAsia="pl-PL"/>
              </w:rPr>
            </w:pPr>
            <w:r w:rsidRPr="005408A2">
              <w:rPr>
                <w:rFonts w:cs="Arial"/>
                <w:color w:val="0000FF"/>
                <w:lang w:val="pl-PL" w:eastAsia="pl-PL"/>
              </w:rPr>
              <w:t xml:space="preserve">Zamawiający dodatkowo wyjaśnia, że postanowienie §7.4 adresowane jest do Dostawcy, który jako Oferent przedstawił promesę gwarancji dobrego wykonania umowy w części dotyczącej dostawy lokomotyw. Usunięcie tego zapisu z umowy musiałoby się wiązać z pozbawieniem Oferentów - przewidzianej w Specyfikacji - możliwości przedstawienia promesy zamiast gwarancji. </w:t>
            </w:r>
          </w:p>
          <w:p w14:paraId="64723E42" w14:textId="77777777" w:rsidR="00E71466" w:rsidRPr="00C925AF" w:rsidRDefault="00E71466" w:rsidP="003F0FE2">
            <w:pPr>
              <w:pStyle w:val="scfgruss"/>
              <w:jc w:val="both"/>
              <w:rPr>
                <w:rFonts w:cs="Arial"/>
                <w:lang w:val="pl-PL"/>
              </w:rPr>
            </w:pPr>
          </w:p>
        </w:tc>
      </w:tr>
      <w:tr w:rsidR="00E71466" w:rsidRPr="00C85145" w14:paraId="68E7CB55" w14:textId="77777777" w:rsidTr="00C85145">
        <w:tc>
          <w:tcPr>
            <w:tcW w:w="1129" w:type="dxa"/>
            <w:tcBorders>
              <w:top w:val="single" w:sz="4" w:space="0" w:color="auto"/>
              <w:left w:val="single" w:sz="4" w:space="0" w:color="auto"/>
              <w:bottom w:val="single" w:sz="4" w:space="0" w:color="auto"/>
              <w:right w:val="single" w:sz="4" w:space="0" w:color="auto"/>
            </w:tcBorders>
          </w:tcPr>
          <w:p w14:paraId="4A881400"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61743165" w14:textId="77777777" w:rsidR="00E71466" w:rsidRPr="005408A2" w:rsidRDefault="00E71466" w:rsidP="003F0FE2">
            <w:pPr>
              <w:pStyle w:val="scfgruss"/>
              <w:rPr>
                <w:rFonts w:cs="Arial"/>
                <w:lang w:val="pl-PL"/>
              </w:rPr>
            </w:pPr>
            <w:r w:rsidRPr="005408A2">
              <w:rPr>
                <w:rFonts w:cs="Arial"/>
                <w:color w:val="000000"/>
              </w:rPr>
              <w:t>Umowa, §7.7</w:t>
            </w:r>
          </w:p>
        </w:tc>
        <w:tc>
          <w:tcPr>
            <w:tcW w:w="6946" w:type="dxa"/>
            <w:tcBorders>
              <w:top w:val="nil"/>
              <w:left w:val="nil"/>
              <w:bottom w:val="single" w:sz="4" w:space="0" w:color="auto"/>
              <w:right w:val="single" w:sz="4" w:space="0" w:color="auto"/>
            </w:tcBorders>
            <w:shd w:val="clear" w:color="auto" w:fill="auto"/>
            <w:vAlign w:val="center"/>
          </w:tcPr>
          <w:p w14:paraId="4197D106" w14:textId="77777777" w:rsidR="00E71466" w:rsidRPr="005408A2" w:rsidRDefault="00E71466" w:rsidP="003F0FE2">
            <w:pPr>
              <w:pStyle w:val="scfgruss"/>
              <w:jc w:val="both"/>
              <w:rPr>
                <w:rFonts w:cs="Arial"/>
                <w:color w:val="000000"/>
                <w:lang w:val="pl-PL" w:eastAsia="pl-PL"/>
              </w:rPr>
            </w:pPr>
            <w:r w:rsidRPr="005408A2">
              <w:rPr>
                <w:rFonts w:cs="Arial"/>
                <w:color w:val="000000"/>
                <w:lang w:val="pl-PL" w:eastAsia="pl-PL"/>
              </w:rPr>
              <w:t xml:space="preserve">Wykonawca zwraca się do Zamawiającego ze stanowczą prośbą o całkowite wykreślenie paragrafu 7.7 z Umowy. Takie rozwiązanie nie jest w żadnym wypadku ogólnie przyjętym rynkowym standardem, na który Wykonawca mógłby się zgodzić. </w:t>
            </w:r>
          </w:p>
          <w:p w14:paraId="783AAB24" w14:textId="77777777" w:rsidR="00E71466" w:rsidRPr="00BE421A" w:rsidRDefault="00E71466" w:rsidP="003F0FE2">
            <w:pPr>
              <w:pStyle w:val="scfgruss"/>
              <w:jc w:val="both"/>
              <w:rPr>
                <w:rFonts w:cs="Arial"/>
                <w:color w:val="0000FF"/>
                <w:lang w:val="pl-PL"/>
              </w:rPr>
            </w:pPr>
          </w:p>
          <w:p w14:paraId="7DC48DB8" w14:textId="77777777" w:rsidR="00E71466" w:rsidRPr="00BE421A" w:rsidRDefault="00E71466" w:rsidP="003F0FE2">
            <w:pPr>
              <w:pStyle w:val="scfgruss"/>
              <w:jc w:val="both"/>
              <w:rPr>
                <w:rFonts w:cs="Arial"/>
                <w:color w:val="0000FF"/>
                <w:lang w:val="pl-PL"/>
              </w:rPr>
            </w:pPr>
            <w:r w:rsidRPr="00BE421A">
              <w:rPr>
                <w:rFonts w:cs="Arial"/>
                <w:color w:val="0000FF"/>
                <w:lang w:val="pl-PL"/>
              </w:rPr>
              <w:t>Odpowiedź:</w:t>
            </w:r>
          </w:p>
          <w:p w14:paraId="787DBF9B" w14:textId="15E064A3" w:rsidR="00E71466" w:rsidRPr="00BE421A" w:rsidRDefault="00E71466" w:rsidP="003F0FE2">
            <w:pPr>
              <w:pStyle w:val="scfgruss"/>
              <w:jc w:val="both"/>
              <w:rPr>
                <w:rFonts w:cs="Arial"/>
                <w:color w:val="0000FF"/>
                <w:lang w:val="pl-PL"/>
              </w:rPr>
            </w:pPr>
            <w:r w:rsidRPr="00BE421A">
              <w:rPr>
                <w:rFonts w:cs="Arial"/>
                <w:color w:val="0000FF"/>
                <w:lang w:val="pl-PL"/>
              </w:rPr>
              <w:t xml:space="preserve">Pytanie odnośnie </w:t>
            </w:r>
            <w:r w:rsidR="006D44A9" w:rsidRPr="00BE421A">
              <w:rPr>
                <w:rFonts w:cs="Arial"/>
                <w:color w:val="0000FF"/>
                <w:lang w:val="pl-PL"/>
              </w:rPr>
              <w:t>§</w:t>
            </w:r>
            <w:r w:rsidRPr="00BE421A">
              <w:rPr>
                <w:rFonts w:cs="Arial"/>
                <w:color w:val="0000FF"/>
                <w:lang w:val="pl-PL"/>
              </w:rPr>
              <w:t>7.7 zostało już zadane, a Zamawiający udzielił odpowiedzi w części 3 pytań (pytanie nr 25) opublikowanych w dniu 09.04.2021 oraz w odpowiedzi na pytanie 43 (część 6 z dnia 15.04.2021)</w:t>
            </w:r>
            <w:r w:rsidR="006D44A9" w:rsidRPr="00BE421A">
              <w:rPr>
                <w:rFonts w:cs="Arial"/>
                <w:color w:val="0000FF"/>
                <w:lang w:val="pl-PL"/>
              </w:rPr>
              <w:t>.</w:t>
            </w:r>
          </w:p>
          <w:p w14:paraId="478CD464" w14:textId="17820C58" w:rsidR="00E71466" w:rsidRPr="00C925AF" w:rsidRDefault="006D44A9" w:rsidP="003F0FE2">
            <w:pPr>
              <w:pStyle w:val="scfgruss"/>
              <w:jc w:val="both"/>
              <w:rPr>
                <w:rFonts w:cs="Arial"/>
                <w:color w:val="0000FF"/>
                <w:lang w:val="pl-PL"/>
              </w:rPr>
            </w:pPr>
            <w:r w:rsidRPr="00BE421A">
              <w:rPr>
                <w:rFonts w:cs="Arial"/>
                <w:color w:val="0000FF"/>
                <w:lang w:val="pl-PL"/>
              </w:rPr>
              <w:t>J</w:t>
            </w:r>
            <w:r w:rsidRPr="00DC1A74">
              <w:rPr>
                <w:color w:val="0000FF"/>
                <w:lang w:val="pl-PL"/>
              </w:rPr>
              <w:t>ednocześnie Zamawiający wyjaśnia, że p</w:t>
            </w:r>
            <w:r w:rsidR="00E71466" w:rsidRPr="00BE421A">
              <w:rPr>
                <w:rFonts w:cs="Arial"/>
                <w:color w:val="0000FF"/>
                <w:lang w:val="pl-PL"/>
              </w:rPr>
              <w:t>ostanowienie §7.7 dotyczy zabezpieczenia należytego wykonywania usług serwisowych zaciągniętego na okres co najmniej do pierwszej naprawy P4. W przypadku umów o świadczenie ciągłe, a w szczególności wieloletnie, zobowiązanie do uzupełnienia wykorzystanego</w:t>
            </w:r>
            <w:r w:rsidR="00E71466" w:rsidRPr="005408A2">
              <w:rPr>
                <w:rFonts w:cs="Arial"/>
                <w:color w:val="0000FF"/>
                <w:lang w:val="pl-PL"/>
              </w:rPr>
              <w:t xml:space="preserve"> zabezpieczenia, jest rozwiązaniem powszechnie stosowanym. Pozwala ono obniżyć wysokość takiego zabezpieczenia do rozsądnej wysokości, ograniczając jednocześnie ryzyko beneficjenta polegające na wyczerpaniu sumy gwarancji.</w:t>
            </w:r>
          </w:p>
          <w:p w14:paraId="00BCDFF1" w14:textId="77777777" w:rsidR="00E71466" w:rsidRPr="00C925AF" w:rsidRDefault="00E71466" w:rsidP="003F0FE2">
            <w:pPr>
              <w:pStyle w:val="scfgruss"/>
              <w:jc w:val="both"/>
              <w:rPr>
                <w:rFonts w:cs="Arial"/>
                <w:lang w:val="pl-PL"/>
              </w:rPr>
            </w:pPr>
          </w:p>
        </w:tc>
      </w:tr>
      <w:tr w:rsidR="00E71466" w:rsidRPr="00C85145" w14:paraId="5A87B62E" w14:textId="77777777" w:rsidTr="00C85145">
        <w:tc>
          <w:tcPr>
            <w:tcW w:w="1129" w:type="dxa"/>
            <w:tcBorders>
              <w:top w:val="single" w:sz="4" w:space="0" w:color="auto"/>
              <w:left w:val="single" w:sz="4" w:space="0" w:color="auto"/>
              <w:bottom w:val="single" w:sz="4" w:space="0" w:color="auto"/>
              <w:right w:val="single" w:sz="4" w:space="0" w:color="auto"/>
            </w:tcBorders>
          </w:tcPr>
          <w:p w14:paraId="1F707138" w14:textId="77777777" w:rsidR="00E71466" w:rsidRPr="005408A2" w:rsidRDefault="00E71466" w:rsidP="003F0FE2">
            <w:pPr>
              <w:pStyle w:val="scfgruss"/>
              <w:numPr>
                <w:ilvl w:val="0"/>
                <w:numId w:val="6"/>
              </w:numPr>
              <w:ind w:right="315"/>
              <w:rPr>
                <w:rFonts w:cs="Arial"/>
                <w:lang w:val="pl-PL"/>
              </w:rPr>
            </w:pPr>
          </w:p>
        </w:tc>
        <w:tc>
          <w:tcPr>
            <w:tcW w:w="2557" w:type="dxa"/>
            <w:tcBorders>
              <w:top w:val="nil"/>
              <w:left w:val="single" w:sz="4" w:space="0" w:color="auto"/>
              <w:bottom w:val="single" w:sz="4" w:space="0" w:color="auto"/>
              <w:right w:val="single" w:sz="4" w:space="0" w:color="auto"/>
            </w:tcBorders>
            <w:shd w:val="clear" w:color="auto" w:fill="auto"/>
            <w:vAlign w:val="center"/>
          </w:tcPr>
          <w:p w14:paraId="37B44185" w14:textId="77777777" w:rsidR="00E71466" w:rsidRPr="005408A2" w:rsidRDefault="00E71466" w:rsidP="003F0FE2">
            <w:pPr>
              <w:pStyle w:val="scfgruss"/>
              <w:rPr>
                <w:rFonts w:cs="Arial"/>
                <w:lang w:val="pl-PL"/>
              </w:rPr>
            </w:pPr>
            <w:r w:rsidRPr="005408A2">
              <w:rPr>
                <w:rFonts w:cs="Arial"/>
                <w:color w:val="000000"/>
              </w:rPr>
              <w:t>Umowa, §12.5 i §12.6</w:t>
            </w:r>
          </w:p>
        </w:tc>
        <w:tc>
          <w:tcPr>
            <w:tcW w:w="6946" w:type="dxa"/>
            <w:tcBorders>
              <w:top w:val="nil"/>
              <w:left w:val="nil"/>
              <w:bottom w:val="single" w:sz="4" w:space="0" w:color="auto"/>
              <w:right w:val="single" w:sz="4" w:space="0" w:color="auto"/>
            </w:tcBorders>
            <w:shd w:val="clear" w:color="auto" w:fill="auto"/>
            <w:vAlign w:val="center"/>
          </w:tcPr>
          <w:p w14:paraId="19424C6F" w14:textId="77777777" w:rsidR="00E71466" w:rsidRPr="005408A2" w:rsidRDefault="00E71466" w:rsidP="003F0FE2">
            <w:pPr>
              <w:pStyle w:val="scfgruss"/>
              <w:jc w:val="both"/>
              <w:rPr>
                <w:rFonts w:cs="Arial"/>
                <w:color w:val="000000"/>
                <w:lang w:val="pl-PL"/>
              </w:rPr>
            </w:pPr>
            <w:r w:rsidRPr="005408A2">
              <w:rPr>
                <w:rFonts w:cs="Arial"/>
                <w:color w:val="000000"/>
                <w:lang w:val="pl-PL"/>
              </w:rPr>
              <w:t>Kary umowne z paragrafów 12.5 i 12.6 dublują się. Wykonawca nie zgadza się z podwójną penalizacją i prosi o usunięcie lub odpowiednią zmianę zapisów.</w:t>
            </w:r>
          </w:p>
          <w:p w14:paraId="1F7AEBE2" w14:textId="77777777" w:rsidR="00E71466" w:rsidRPr="005408A2" w:rsidRDefault="00E71466" w:rsidP="003F0FE2">
            <w:pPr>
              <w:pStyle w:val="scfgruss"/>
              <w:jc w:val="both"/>
              <w:rPr>
                <w:rFonts w:cs="Arial"/>
                <w:color w:val="000000"/>
                <w:lang w:val="pl-PL"/>
              </w:rPr>
            </w:pPr>
          </w:p>
          <w:p w14:paraId="49B8015C" w14:textId="2580B56F" w:rsidR="00E71466" w:rsidRPr="005408A2" w:rsidRDefault="00E71466" w:rsidP="003F0FE2">
            <w:pPr>
              <w:pStyle w:val="scfgruss"/>
              <w:jc w:val="both"/>
              <w:rPr>
                <w:rFonts w:cs="Arial"/>
                <w:color w:val="0000FF"/>
                <w:lang w:val="pl-PL"/>
              </w:rPr>
            </w:pPr>
            <w:r w:rsidRPr="005408A2">
              <w:rPr>
                <w:rFonts w:cs="Arial"/>
                <w:color w:val="0000FF"/>
                <w:lang w:val="pl-PL"/>
              </w:rPr>
              <w:t>Odpowiedź na w/w pytanie została udzielona na pytanie nr 17 w części 3 (09.04.2021)</w:t>
            </w:r>
            <w:r w:rsidR="006D44A9">
              <w:rPr>
                <w:rFonts w:cs="Arial"/>
                <w:color w:val="0000FF"/>
                <w:lang w:val="pl-PL"/>
              </w:rPr>
              <w:t>.</w:t>
            </w:r>
          </w:p>
          <w:p w14:paraId="63E65C95" w14:textId="587DC1A1" w:rsidR="00E71466" w:rsidRPr="005408A2" w:rsidRDefault="006D44A9" w:rsidP="003F0FE2">
            <w:pPr>
              <w:pStyle w:val="scfgruss"/>
              <w:jc w:val="both"/>
              <w:rPr>
                <w:rFonts w:cs="Arial"/>
                <w:color w:val="0000FF"/>
                <w:lang w:val="pl-PL"/>
              </w:rPr>
            </w:pPr>
            <w:r>
              <w:rPr>
                <w:rFonts w:cs="Arial"/>
                <w:color w:val="0000FF"/>
                <w:lang w:val="pl-PL"/>
              </w:rPr>
              <w:t>Zamawiający ponownie wyjaśnia, że k</w:t>
            </w:r>
            <w:r w:rsidR="00E71466" w:rsidRPr="005408A2">
              <w:rPr>
                <w:rFonts w:cs="Arial"/>
                <w:color w:val="0000FF"/>
                <w:lang w:val="pl-PL"/>
              </w:rPr>
              <w:t xml:space="preserve">ary umowne z §12.6 umowy obciążają Odbiorcę, w związku z czym nie mogą dublować się z karami umownymi z §12.5, które obciążają Dostawcę. Nie ma zatem powodu do usuwania lub zmiany tych zapisów umowy.  </w:t>
            </w:r>
          </w:p>
          <w:p w14:paraId="177ABBEA" w14:textId="77777777" w:rsidR="00E71466" w:rsidRPr="005408A2" w:rsidRDefault="00E71466" w:rsidP="003F0FE2">
            <w:pPr>
              <w:pStyle w:val="scfgruss"/>
              <w:jc w:val="both"/>
              <w:rPr>
                <w:rFonts w:cs="Arial"/>
                <w:lang w:val="pl-PL"/>
              </w:rPr>
            </w:pPr>
            <w:r w:rsidRPr="005408A2">
              <w:rPr>
                <w:rFonts w:cs="Arial"/>
                <w:color w:val="000000"/>
                <w:lang w:val="pl-PL"/>
              </w:rPr>
              <w:t xml:space="preserve">    </w:t>
            </w:r>
          </w:p>
        </w:tc>
      </w:tr>
      <w:bookmarkEnd w:id="6"/>
    </w:tbl>
    <w:p w14:paraId="2364E911" w14:textId="77777777" w:rsidR="003F0FE2" w:rsidRPr="00E71466" w:rsidRDefault="003F0FE2">
      <w:pPr>
        <w:rPr>
          <w:lang w:val="pl-PL"/>
        </w:rPr>
      </w:pPr>
    </w:p>
    <w:sectPr w:rsidR="003F0FE2" w:rsidRPr="00E7146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64C8" w16cex:dateUtc="2021-04-23T13:2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D51"/>
    <w:multiLevelType w:val="hybridMultilevel"/>
    <w:tmpl w:val="25F8FCB4"/>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65EEE"/>
    <w:multiLevelType w:val="hybridMultilevel"/>
    <w:tmpl w:val="44B442D8"/>
    <w:lvl w:ilvl="0" w:tplc="D1ECFB28">
      <w:start w:val="1"/>
      <w:numFmt w:val="lowerRoman"/>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51C0A55"/>
    <w:multiLevelType w:val="hybridMultilevel"/>
    <w:tmpl w:val="2620184E"/>
    <w:lvl w:ilvl="0" w:tplc="EB6400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631D87"/>
    <w:multiLevelType w:val="hybridMultilevel"/>
    <w:tmpl w:val="0706E60E"/>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6074DC"/>
    <w:multiLevelType w:val="hybridMultilevel"/>
    <w:tmpl w:val="C2C6DA36"/>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CA75BC"/>
    <w:multiLevelType w:val="hybridMultilevel"/>
    <w:tmpl w:val="3FFE70D4"/>
    <w:lvl w:ilvl="0" w:tplc="0415000F">
      <w:start w:val="1"/>
      <w:numFmt w:val="decimal"/>
      <w:lvlText w:val="%1."/>
      <w:lvlJc w:val="left"/>
      <w:pPr>
        <w:ind w:left="502" w:hanging="360"/>
      </w:pPr>
      <w:rPr>
        <w:rFonts w:hint="default"/>
      </w:rPr>
    </w:lvl>
    <w:lvl w:ilvl="1" w:tplc="E0C6C4A4">
      <w:start w:val="1"/>
      <w:numFmt w:val="decimal"/>
      <w:lvlText w:val="%2)"/>
      <w:lvlJc w:val="left"/>
      <w:pPr>
        <w:ind w:left="872" w:hanging="360"/>
      </w:pPr>
      <w:rPr>
        <w:rFonts w:hint="default"/>
      </w:r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6" w15:restartNumberingAfterBreak="0">
    <w:nsid w:val="3A173AB3"/>
    <w:multiLevelType w:val="hybridMultilevel"/>
    <w:tmpl w:val="5D82E2DA"/>
    <w:lvl w:ilvl="0" w:tplc="50B0D41C">
      <w:start w:val="1"/>
      <w:numFmt w:val="decimal"/>
      <w:lvlText w:val="%1."/>
      <w:lvlJc w:val="left"/>
      <w:pPr>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1A4B08"/>
    <w:multiLevelType w:val="hybridMultilevel"/>
    <w:tmpl w:val="62FCE2F8"/>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C96AB1"/>
    <w:multiLevelType w:val="multilevel"/>
    <w:tmpl w:val="9356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F2188"/>
    <w:multiLevelType w:val="hybridMultilevel"/>
    <w:tmpl w:val="26C80D54"/>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0D55E1"/>
    <w:multiLevelType w:val="multilevel"/>
    <w:tmpl w:val="C1E0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108B8"/>
    <w:multiLevelType w:val="hybridMultilevel"/>
    <w:tmpl w:val="76AC27D8"/>
    <w:lvl w:ilvl="0" w:tplc="C85E598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9"/>
  </w:num>
  <w:num w:numId="5">
    <w:abstractNumId w:val="7"/>
  </w:num>
  <w:num w:numId="6">
    <w:abstractNumId w:val="0"/>
  </w:num>
  <w:num w:numId="7">
    <w:abstractNumId w:val="11"/>
  </w:num>
  <w:num w:numId="8">
    <w:abstractNumId w:val="6"/>
  </w:num>
  <w:num w:numId="9">
    <w:abstractNumId w:val="5"/>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66"/>
    <w:rsid w:val="00023DEA"/>
    <w:rsid w:val="00060C04"/>
    <w:rsid w:val="00061BA7"/>
    <w:rsid w:val="00122CF1"/>
    <w:rsid w:val="001C4C49"/>
    <w:rsid w:val="00244101"/>
    <w:rsid w:val="0031005A"/>
    <w:rsid w:val="00310CA3"/>
    <w:rsid w:val="0035653F"/>
    <w:rsid w:val="0036613A"/>
    <w:rsid w:val="00386F11"/>
    <w:rsid w:val="003F0FE2"/>
    <w:rsid w:val="004218C1"/>
    <w:rsid w:val="004250C6"/>
    <w:rsid w:val="004D278F"/>
    <w:rsid w:val="0050415D"/>
    <w:rsid w:val="00540145"/>
    <w:rsid w:val="0056231C"/>
    <w:rsid w:val="005769F4"/>
    <w:rsid w:val="0058251E"/>
    <w:rsid w:val="00620DAE"/>
    <w:rsid w:val="006451B1"/>
    <w:rsid w:val="00684049"/>
    <w:rsid w:val="006A5CF0"/>
    <w:rsid w:val="006B2E2A"/>
    <w:rsid w:val="006D44A9"/>
    <w:rsid w:val="0070090C"/>
    <w:rsid w:val="00803B80"/>
    <w:rsid w:val="00810455"/>
    <w:rsid w:val="00831B93"/>
    <w:rsid w:val="00847FB0"/>
    <w:rsid w:val="008C09F8"/>
    <w:rsid w:val="00950609"/>
    <w:rsid w:val="00956053"/>
    <w:rsid w:val="00961A46"/>
    <w:rsid w:val="00990F56"/>
    <w:rsid w:val="0099664A"/>
    <w:rsid w:val="009F3A80"/>
    <w:rsid w:val="00A2367E"/>
    <w:rsid w:val="00A23CC4"/>
    <w:rsid w:val="00A57A9A"/>
    <w:rsid w:val="00A62CA1"/>
    <w:rsid w:val="00A6486E"/>
    <w:rsid w:val="00A81AA7"/>
    <w:rsid w:val="00A87AD3"/>
    <w:rsid w:val="00AA079C"/>
    <w:rsid w:val="00AB45C9"/>
    <w:rsid w:val="00B17789"/>
    <w:rsid w:val="00B759ED"/>
    <w:rsid w:val="00BB396B"/>
    <w:rsid w:val="00BC7953"/>
    <w:rsid w:val="00BE421A"/>
    <w:rsid w:val="00BF3176"/>
    <w:rsid w:val="00C515B2"/>
    <w:rsid w:val="00C85145"/>
    <w:rsid w:val="00D55AEC"/>
    <w:rsid w:val="00DC1A74"/>
    <w:rsid w:val="00DD10D9"/>
    <w:rsid w:val="00DD2451"/>
    <w:rsid w:val="00E2228F"/>
    <w:rsid w:val="00E37C5C"/>
    <w:rsid w:val="00E462B9"/>
    <w:rsid w:val="00E50CB8"/>
    <w:rsid w:val="00E71466"/>
    <w:rsid w:val="00E80F1A"/>
    <w:rsid w:val="00F034D6"/>
    <w:rsid w:val="00FF0153"/>
    <w:rsid w:val="00FF5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8AA4"/>
  <w15:chartTrackingRefBased/>
  <w15:docId w15:val="{93663D71-F14E-4088-BD7D-25FF7C3E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466"/>
    <w:pPr>
      <w:spacing w:after="0" w:line="240" w:lineRule="auto"/>
    </w:pPr>
    <w:rPr>
      <w:rFonts w:ascii="Arial" w:eastAsia="Times New Roman" w:hAnsi="Arial" w:cs="Times New Roman"/>
      <w:sz w:val="20"/>
      <w:szCs w:val="20"/>
      <w:lang w:val="de-DE" w:eastAsia="de-DE"/>
    </w:rPr>
  </w:style>
  <w:style w:type="paragraph" w:styleId="Nagwek1">
    <w:name w:val="heading 1"/>
    <w:basedOn w:val="Normalny"/>
    <w:next w:val="Normalny"/>
    <w:link w:val="Nagwek1Znak"/>
    <w:qFormat/>
    <w:rsid w:val="00E71466"/>
    <w:pPr>
      <w:keepNext/>
      <w:outlineLvl w:val="0"/>
    </w:pPr>
    <w:rPr>
      <w:rFonts w:cs="Arial"/>
      <w:b/>
      <w:bCs/>
      <w:noProof/>
      <w:sz w:val="24"/>
      <w:szCs w:val="24"/>
    </w:rPr>
  </w:style>
  <w:style w:type="paragraph" w:styleId="Nagwek2">
    <w:name w:val="heading 2"/>
    <w:basedOn w:val="Normalny"/>
    <w:next w:val="Normalny"/>
    <w:link w:val="Nagwek2Znak"/>
    <w:qFormat/>
    <w:rsid w:val="00E71466"/>
    <w:pPr>
      <w:keepNext/>
      <w:outlineLvl w:val="1"/>
    </w:pPr>
    <w:rPr>
      <w:rFonts w:cs="Arial"/>
      <w:b/>
      <w:bCs/>
      <w:iCs/>
      <w:noProof/>
      <w:szCs w:val="28"/>
    </w:rPr>
  </w:style>
  <w:style w:type="paragraph" w:styleId="Nagwek3">
    <w:name w:val="heading 3"/>
    <w:basedOn w:val="Normalny"/>
    <w:next w:val="Normalny"/>
    <w:link w:val="Nagwek3Znak"/>
    <w:qFormat/>
    <w:rsid w:val="00E71466"/>
    <w:pPr>
      <w:keepNext/>
      <w:outlineLvl w:val="2"/>
    </w:pPr>
    <w:rPr>
      <w:rFonts w:cs="Arial"/>
      <w:bCs/>
      <w:noProof/>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1466"/>
    <w:rPr>
      <w:rFonts w:ascii="Arial" w:eastAsia="Times New Roman" w:hAnsi="Arial" w:cs="Arial"/>
      <w:b/>
      <w:bCs/>
      <w:noProof/>
      <w:sz w:val="24"/>
      <w:szCs w:val="24"/>
      <w:lang w:val="de-DE" w:eastAsia="de-DE"/>
    </w:rPr>
  </w:style>
  <w:style w:type="character" w:customStyle="1" w:styleId="Nagwek2Znak">
    <w:name w:val="Nagłówek 2 Znak"/>
    <w:basedOn w:val="Domylnaczcionkaakapitu"/>
    <w:link w:val="Nagwek2"/>
    <w:rsid w:val="00E71466"/>
    <w:rPr>
      <w:rFonts w:ascii="Arial" w:eastAsia="Times New Roman" w:hAnsi="Arial" w:cs="Arial"/>
      <w:b/>
      <w:bCs/>
      <w:iCs/>
      <w:noProof/>
      <w:sz w:val="20"/>
      <w:szCs w:val="28"/>
      <w:lang w:val="de-DE" w:eastAsia="de-DE"/>
    </w:rPr>
  </w:style>
  <w:style w:type="character" w:customStyle="1" w:styleId="Nagwek3Znak">
    <w:name w:val="Nagłówek 3 Znak"/>
    <w:basedOn w:val="Domylnaczcionkaakapitu"/>
    <w:link w:val="Nagwek3"/>
    <w:rsid w:val="00E71466"/>
    <w:rPr>
      <w:rFonts w:ascii="Arial" w:eastAsia="Times New Roman" w:hAnsi="Arial" w:cs="Arial"/>
      <w:bCs/>
      <w:noProof/>
      <w:sz w:val="20"/>
      <w:szCs w:val="26"/>
      <w:lang w:val="de-DE" w:eastAsia="de-DE"/>
    </w:rPr>
  </w:style>
  <w:style w:type="paragraph" w:styleId="Nagwek">
    <w:name w:val="header"/>
    <w:basedOn w:val="Normalny"/>
    <w:link w:val="NagwekZnak"/>
    <w:rsid w:val="00E71466"/>
    <w:pPr>
      <w:tabs>
        <w:tab w:val="center" w:pos="4536"/>
        <w:tab w:val="right" w:pos="9072"/>
      </w:tabs>
    </w:pPr>
    <w:rPr>
      <w:noProof/>
    </w:rPr>
  </w:style>
  <w:style w:type="character" w:customStyle="1" w:styleId="NagwekZnak">
    <w:name w:val="Nagłówek Znak"/>
    <w:basedOn w:val="Domylnaczcionkaakapitu"/>
    <w:link w:val="Nagwek"/>
    <w:rsid w:val="00E71466"/>
    <w:rPr>
      <w:rFonts w:ascii="Arial" w:eastAsia="Times New Roman" w:hAnsi="Arial" w:cs="Times New Roman"/>
      <w:noProof/>
      <w:sz w:val="20"/>
      <w:szCs w:val="20"/>
      <w:lang w:val="de-DE" w:eastAsia="de-DE"/>
    </w:rPr>
  </w:style>
  <w:style w:type="paragraph" w:styleId="Stopka">
    <w:name w:val="footer"/>
    <w:basedOn w:val="Normalny"/>
    <w:link w:val="StopkaZnak"/>
    <w:rsid w:val="00E71466"/>
    <w:pPr>
      <w:tabs>
        <w:tab w:val="center" w:pos="4536"/>
        <w:tab w:val="right" w:pos="9072"/>
      </w:tabs>
    </w:pPr>
    <w:rPr>
      <w:noProof/>
    </w:rPr>
  </w:style>
  <w:style w:type="character" w:customStyle="1" w:styleId="StopkaZnak">
    <w:name w:val="Stopka Znak"/>
    <w:basedOn w:val="Domylnaczcionkaakapitu"/>
    <w:link w:val="Stopka"/>
    <w:rsid w:val="00E71466"/>
    <w:rPr>
      <w:rFonts w:ascii="Arial" w:eastAsia="Times New Roman" w:hAnsi="Arial" w:cs="Times New Roman"/>
      <w:noProof/>
      <w:sz w:val="20"/>
      <w:szCs w:val="20"/>
      <w:lang w:val="de-DE" w:eastAsia="de-DE"/>
    </w:rPr>
  </w:style>
  <w:style w:type="paragraph" w:styleId="Zwrotpoegnalny">
    <w:name w:val="Closing"/>
    <w:link w:val="ZwrotpoegnalnyZnak"/>
    <w:semiHidden/>
    <w:rsid w:val="00E71466"/>
    <w:pPr>
      <w:tabs>
        <w:tab w:val="left" w:pos="2835"/>
      </w:tabs>
      <w:spacing w:after="0" w:line="220" w:lineRule="exact"/>
    </w:pPr>
    <w:rPr>
      <w:rFonts w:ascii="Arial" w:eastAsia="Times New Roman" w:hAnsi="Arial" w:cs="Times New Roman"/>
      <w:sz w:val="20"/>
      <w:szCs w:val="20"/>
      <w:lang w:val="de-DE"/>
    </w:rPr>
  </w:style>
  <w:style w:type="character" w:customStyle="1" w:styleId="ZwrotpoegnalnyZnak">
    <w:name w:val="Zwrot pożegnalny Znak"/>
    <w:basedOn w:val="Domylnaczcionkaakapitu"/>
    <w:link w:val="Zwrotpoegnalny"/>
    <w:semiHidden/>
    <w:rsid w:val="00E71466"/>
    <w:rPr>
      <w:rFonts w:ascii="Arial" w:eastAsia="Times New Roman" w:hAnsi="Arial" w:cs="Times New Roman"/>
      <w:sz w:val="20"/>
      <w:szCs w:val="20"/>
      <w:lang w:val="de-DE"/>
    </w:rPr>
  </w:style>
  <w:style w:type="paragraph" w:customStyle="1" w:styleId="scfstandard">
    <w:name w:val="scf_standard"/>
    <w:rsid w:val="00E71466"/>
    <w:pPr>
      <w:spacing w:after="0" w:line="240" w:lineRule="auto"/>
    </w:pPr>
    <w:rPr>
      <w:rFonts w:ascii="Arial" w:eastAsia="Times New Roman" w:hAnsi="Arial" w:cs="Times New Roman"/>
      <w:noProof/>
      <w:sz w:val="20"/>
      <w:szCs w:val="20"/>
      <w:lang w:val="en-US" w:eastAsia="de-DE"/>
    </w:rPr>
  </w:style>
  <w:style w:type="paragraph" w:customStyle="1" w:styleId="scfBereich">
    <w:name w:val="scfBereich"/>
    <w:basedOn w:val="scfstandard"/>
    <w:rsid w:val="00E71466"/>
    <w:pPr>
      <w:spacing w:before="140"/>
    </w:pPr>
    <w:rPr>
      <w:b/>
    </w:rPr>
  </w:style>
  <w:style w:type="paragraph" w:customStyle="1" w:styleId="scfvertrauen">
    <w:name w:val="scf_vertrauen"/>
    <w:basedOn w:val="scfstandard"/>
    <w:rsid w:val="00E71466"/>
    <w:pPr>
      <w:spacing w:before="460" w:line="220" w:lineRule="exact"/>
    </w:pPr>
  </w:style>
  <w:style w:type="paragraph" w:customStyle="1" w:styleId="scfpostal">
    <w:name w:val="scf_postal"/>
    <w:basedOn w:val="scfstandard"/>
    <w:rsid w:val="00E71466"/>
    <w:pPr>
      <w:spacing w:line="160" w:lineRule="exact"/>
    </w:pPr>
    <w:rPr>
      <w:sz w:val="14"/>
    </w:rPr>
  </w:style>
  <w:style w:type="paragraph" w:customStyle="1" w:styleId="scfnutzer">
    <w:name w:val="scfnutzer"/>
    <w:basedOn w:val="scfstandard"/>
    <w:rsid w:val="00E71466"/>
    <w:pPr>
      <w:spacing w:line="180" w:lineRule="exact"/>
    </w:pPr>
    <w:rPr>
      <w:sz w:val="16"/>
    </w:rPr>
  </w:style>
  <w:style w:type="paragraph" w:customStyle="1" w:styleId="scfdatum">
    <w:name w:val="scf_datum"/>
    <w:basedOn w:val="scfnutzer"/>
    <w:rsid w:val="00E71466"/>
  </w:style>
  <w:style w:type="paragraph" w:customStyle="1" w:styleId="scfAnschrift">
    <w:name w:val="scfAnschrift"/>
    <w:basedOn w:val="scfstandard"/>
    <w:rsid w:val="00E71466"/>
    <w:pPr>
      <w:tabs>
        <w:tab w:val="left" w:pos="1134"/>
      </w:tabs>
      <w:spacing w:line="220" w:lineRule="exact"/>
    </w:pPr>
  </w:style>
  <w:style w:type="paragraph" w:customStyle="1" w:styleId="scfan">
    <w:name w:val="scf_an"/>
    <w:basedOn w:val="scfAnschrift"/>
    <w:next w:val="scfAnschrift"/>
    <w:rsid w:val="00E71466"/>
    <w:pPr>
      <w:spacing w:before="60"/>
    </w:pPr>
  </w:style>
  <w:style w:type="paragraph" w:customStyle="1" w:styleId="scfbrieftext">
    <w:name w:val="scfbrieftext"/>
    <w:basedOn w:val="scfstandard"/>
    <w:rsid w:val="00E71466"/>
    <w:rPr>
      <w:noProof w:val="0"/>
    </w:rPr>
  </w:style>
  <w:style w:type="paragraph" w:customStyle="1" w:styleId="scfBetreff">
    <w:name w:val="scfBetreff"/>
    <w:basedOn w:val="scfstandard"/>
    <w:next w:val="scfbrieftext"/>
    <w:rsid w:val="00E71466"/>
    <w:pPr>
      <w:spacing w:before="440" w:after="440"/>
    </w:pPr>
    <w:rPr>
      <w:b/>
    </w:rPr>
  </w:style>
  <w:style w:type="paragraph" w:customStyle="1" w:styleId="scfvormodul">
    <w:name w:val="scfvormodul"/>
    <w:basedOn w:val="scfstandard"/>
    <w:next w:val="scfbrieftext"/>
    <w:rsid w:val="00E71466"/>
    <w:pPr>
      <w:pBdr>
        <w:bottom w:val="single" w:sz="6" w:space="1" w:color="auto"/>
      </w:pBdr>
      <w:spacing w:after="60" w:line="60" w:lineRule="exact"/>
    </w:pPr>
    <w:rPr>
      <w:lang w:eastAsia="en-US"/>
    </w:rPr>
  </w:style>
  <w:style w:type="paragraph" w:customStyle="1" w:styleId="scfmodultext">
    <w:name w:val="scfmodultext"/>
    <w:basedOn w:val="scfstandard"/>
    <w:rsid w:val="00E71466"/>
    <w:rPr>
      <w:sz w:val="18"/>
      <w:lang w:eastAsia="en-US"/>
    </w:rPr>
  </w:style>
  <w:style w:type="paragraph" w:customStyle="1" w:styleId="scforgzeile">
    <w:name w:val="scforgzeile"/>
    <w:basedOn w:val="scfstandard"/>
    <w:rsid w:val="00E71466"/>
    <w:pPr>
      <w:tabs>
        <w:tab w:val="left" w:pos="7655"/>
      </w:tabs>
      <w:spacing w:line="160" w:lineRule="exact"/>
    </w:pPr>
    <w:rPr>
      <w:sz w:val="14"/>
    </w:rPr>
  </w:style>
  <w:style w:type="paragraph" w:customStyle="1" w:styleId="scfFu1-4">
    <w:name w:val="scfFuß1-4"/>
    <w:basedOn w:val="scfstandard"/>
    <w:rsid w:val="00E71466"/>
    <w:pPr>
      <w:spacing w:line="160" w:lineRule="exact"/>
    </w:pPr>
    <w:rPr>
      <w:sz w:val="14"/>
    </w:rPr>
  </w:style>
  <w:style w:type="paragraph" w:customStyle="1" w:styleId="scfVorstand">
    <w:name w:val="scfVorstand"/>
    <w:basedOn w:val="scfFu1-4"/>
    <w:rsid w:val="00E71466"/>
    <w:rPr>
      <w:rFonts w:eastAsia="Arial" w:cs="Arial"/>
      <w:szCs w:val="14"/>
    </w:rPr>
  </w:style>
  <w:style w:type="paragraph" w:customStyle="1" w:styleId="scfZweitekopfzeile">
    <w:name w:val="scfZweitekopfzeile"/>
    <w:basedOn w:val="scfstandard"/>
    <w:rsid w:val="00E71466"/>
    <w:pPr>
      <w:spacing w:line="180" w:lineRule="exact"/>
    </w:pPr>
    <w:rPr>
      <w:sz w:val="16"/>
    </w:rPr>
  </w:style>
  <w:style w:type="paragraph" w:customStyle="1" w:styleId="scfgruss">
    <w:name w:val="scf_gruss"/>
    <w:basedOn w:val="scfbrieftext"/>
    <w:rsid w:val="00E71466"/>
    <w:pPr>
      <w:keepNext/>
      <w:keepLines/>
      <w:tabs>
        <w:tab w:val="left" w:pos="5387"/>
      </w:tabs>
    </w:pPr>
    <w:rPr>
      <w:noProof/>
    </w:rPr>
  </w:style>
  <w:style w:type="paragraph" w:customStyle="1" w:styleId="scfuz">
    <w:name w:val="scf_uz"/>
    <w:basedOn w:val="scfnutzer"/>
    <w:rsid w:val="00E71466"/>
  </w:style>
  <w:style w:type="paragraph" w:styleId="Tekstdymka">
    <w:name w:val="Balloon Text"/>
    <w:basedOn w:val="Normalny"/>
    <w:link w:val="TekstdymkaZnak"/>
    <w:semiHidden/>
    <w:rsid w:val="00E71466"/>
    <w:rPr>
      <w:rFonts w:ascii="Tahoma" w:hAnsi="Tahoma" w:cs="Tahoma"/>
      <w:sz w:val="16"/>
      <w:szCs w:val="16"/>
    </w:rPr>
  </w:style>
  <w:style w:type="character" w:customStyle="1" w:styleId="TekstdymkaZnak">
    <w:name w:val="Tekst dymka Znak"/>
    <w:basedOn w:val="Domylnaczcionkaakapitu"/>
    <w:link w:val="Tekstdymka"/>
    <w:semiHidden/>
    <w:rsid w:val="00E71466"/>
    <w:rPr>
      <w:rFonts w:ascii="Tahoma" w:eastAsia="Times New Roman" w:hAnsi="Tahoma" w:cs="Tahoma"/>
      <w:sz w:val="16"/>
      <w:szCs w:val="16"/>
      <w:lang w:val="de-DE" w:eastAsia="de-DE"/>
    </w:rPr>
  </w:style>
  <w:style w:type="character" w:styleId="Hipercze">
    <w:name w:val="Hyperlink"/>
    <w:basedOn w:val="Domylnaczcionkaakapitu"/>
    <w:uiPriority w:val="99"/>
    <w:rsid w:val="00E71466"/>
    <w:rPr>
      <w:color w:val="0563C1" w:themeColor="hyperlink"/>
      <w:u w:val="single"/>
    </w:rPr>
  </w:style>
  <w:style w:type="table" w:styleId="Tabela-Siatka">
    <w:name w:val="Table Grid"/>
    <w:basedOn w:val="Standardowy"/>
    <w:uiPriority w:val="99"/>
    <w:rsid w:val="00E7146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Obiekt,List Paragraph,Wyliczanie,Akapit z listą31,Numerowanie,normalny tekst,test ciągły"/>
    <w:basedOn w:val="Normalny"/>
    <w:link w:val="AkapitzlistZnak"/>
    <w:uiPriority w:val="34"/>
    <w:qFormat/>
    <w:rsid w:val="00E71466"/>
    <w:pPr>
      <w:spacing w:after="200" w:line="276" w:lineRule="auto"/>
      <w:ind w:left="720"/>
      <w:contextualSpacing/>
    </w:pPr>
    <w:rPr>
      <w:rFonts w:asciiTheme="minorHAnsi" w:eastAsiaTheme="minorEastAsia" w:hAnsiTheme="minorHAnsi" w:cstheme="minorBidi"/>
      <w:sz w:val="22"/>
      <w:szCs w:val="22"/>
      <w:lang w:val="pl-PL" w:eastAsia="zh-TW"/>
    </w:rPr>
  </w:style>
  <w:style w:type="paragraph" w:styleId="Tekstpodstawowy">
    <w:name w:val="Body Text"/>
    <w:aliases w:val="(F2),Znak"/>
    <w:basedOn w:val="Normalny"/>
    <w:link w:val="TekstpodstawowyZnak"/>
    <w:uiPriority w:val="99"/>
    <w:rsid w:val="00E71466"/>
    <w:rPr>
      <w:sz w:val="24"/>
      <w:lang w:val="pl-PL" w:eastAsia="pl-PL"/>
    </w:rPr>
  </w:style>
  <w:style w:type="character" w:customStyle="1" w:styleId="TekstpodstawowyZnak">
    <w:name w:val="Tekst podstawowy Znak"/>
    <w:aliases w:val="(F2) Znak,Znak Znak"/>
    <w:basedOn w:val="Domylnaczcionkaakapitu"/>
    <w:link w:val="Tekstpodstawowy"/>
    <w:uiPriority w:val="99"/>
    <w:rsid w:val="00E71466"/>
    <w:rPr>
      <w:rFonts w:ascii="Arial" w:eastAsia="Times New Roman" w:hAnsi="Arial" w:cs="Times New Roman"/>
      <w:sz w:val="24"/>
      <w:szCs w:val="20"/>
      <w:lang w:eastAsia="pl-PL"/>
    </w:rPr>
  </w:style>
  <w:style w:type="character" w:customStyle="1" w:styleId="StandradZchn">
    <w:name w:val="Standrad Zchn"/>
    <w:link w:val="Standrad"/>
    <w:uiPriority w:val="99"/>
    <w:locked/>
    <w:rsid w:val="00E71466"/>
    <w:rPr>
      <w:sz w:val="24"/>
    </w:rPr>
  </w:style>
  <w:style w:type="paragraph" w:customStyle="1" w:styleId="Standrad">
    <w:name w:val="Standrad"/>
    <w:basedOn w:val="Normalny"/>
    <w:link w:val="StandradZchn"/>
    <w:uiPriority w:val="99"/>
    <w:rsid w:val="00E71466"/>
    <w:rPr>
      <w:rFonts w:asciiTheme="minorHAnsi" w:eastAsiaTheme="minorHAnsi" w:hAnsiTheme="minorHAnsi" w:cstheme="minorBidi"/>
      <w:sz w:val="24"/>
      <w:szCs w:val="22"/>
      <w:lang w:val="pl-PL" w:eastAsia="en-US"/>
    </w:rPr>
  </w:style>
  <w:style w:type="character" w:customStyle="1" w:styleId="Nierozpoznanawzmianka1">
    <w:name w:val="Nierozpoznana wzmianka1"/>
    <w:basedOn w:val="Domylnaczcionkaakapitu"/>
    <w:uiPriority w:val="99"/>
    <w:semiHidden/>
    <w:unhideWhenUsed/>
    <w:rsid w:val="00E71466"/>
    <w:rPr>
      <w:color w:val="605E5C"/>
      <w:shd w:val="clear" w:color="auto" w:fill="E1DFDD"/>
    </w:rPr>
  </w:style>
  <w:style w:type="character" w:styleId="Odwoaniedokomentarza">
    <w:name w:val="annotation reference"/>
    <w:basedOn w:val="Domylnaczcionkaakapitu"/>
    <w:unhideWhenUsed/>
    <w:rsid w:val="00E71466"/>
    <w:rPr>
      <w:sz w:val="16"/>
      <w:szCs w:val="16"/>
    </w:rPr>
  </w:style>
  <w:style w:type="paragraph" w:styleId="Tekstkomentarza">
    <w:name w:val="annotation text"/>
    <w:basedOn w:val="Normalny"/>
    <w:link w:val="TekstkomentarzaZnak"/>
    <w:uiPriority w:val="99"/>
    <w:unhideWhenUsed/>
    <w:rsid w:val="00E71466"/>
  </w:style>
  <w:style w:type="character" w:customStyle="1" w:styleId="TekstkomentarzaZnak">
    <w:name w:val="Tekst komentarza Znak"/>
    <w:basedOn w:val="Domylnaczcionkaakapitu"/>
    <w:link w:val="Tekstkomentarza"/>
    <w:uiPriority w:val="99"/>
    <w:rsid w:val="00E71466"/>
    <w:rPr>
      <w:rFonts w:ascii="Arial" w:eastAsia="Times New Roman" w:hAnsi="Arial" w:cs="Times New Roman"/>
      <w:sz w:val="20"/>
      <w:szCs w:val="20"/>
      <w:lang w:val="de-DE" w:eastAsia="de-DE"/>
    </w:rPr>
  </w:style>
  <w:style w:type="paragraph" w:styleId="Tematkomentarza">
    <w:name w:val="annotation subject"/>
    <w:basedOn w:val="Tekstkomentarza"/>
    <w:next w:val="Tekstkomentarza"/>
    <w:link w:val="TematkomentarzaZnak"/>
    <w:semiHidden/>
    <w:unhideWhenUsed/>
    <w:rsid w:val="00E71466"/>
    <w:rPr>
      <w:b/>
      <w:bCs/>
    </w:rPr>
  </w:style>
  <w:style w:type="character" w:customStyle="1" w:styleId="TematkomentarzaZnak">
    <w:name w:val="Temat komentarza Znak"/>
    <w:basedOn w:val="TekstkomentarzaZnak"/>
    <w:link w:val="Tematkomentarza"/>
    <w:semiHidden/>
    <w:rsid w:val="00E71466"/>
    <w:rPr>
      <w:rFonts w:ascii="Arial" w:eastAsia="Times New Roman" w:hAnsi="Arial" w:cs="Times New Roman"/>
      <w:b/>
      <w:bCs/>
      <w:sz w:val="20"/>
      <w:szCs w:val="20"/>
      <w:lang w:val="de-DE" w:eastAsia="de-DE"/>
    </w:rPr>
  </w:style>
  <w:style w:type="character" w:customStyle="1" w:styleId="Nierozpoznanawzmianka2">
    <w:name w:val="Nierozpoznana wzmianka2"/>
    <w:basedOn w:val="Domylnaczcionkaakapitu"/>
    <w:uiPriority w:val="99"/>
    <w:semiHidden/>
    <w:unhideWhenUsed/>
    <w:rsid w:val="00E71466"/>
    <w:rPr>
      <w:color w:val="605E5C"/>
      <w:shd w:val="clear" w:color="auto" w:fill="E1DFDD"/>
    </w:rPr>
  </w:style>
  <w:style w:type="paragraph" w:styleId="Tytu">
    <w:name w:val="Title"/>
    <w:basedOn w:val="Normalny"/>
    <w:link w:val="TytuZnak"/>
    <w:qFormat/>
    <w:rsid w:val="00E71466"/>
    <w:pPr>
      <w:ind w:left="714" w:hanging="357"/>
      <w:jc w:val="center"/>
    </w:pPr>
    <w:rPr>
      <w:rFonts w:ascii="Times New Roman" w:hAnsi="Times New Roman"/>
      <w:b/>
      <w:bCs/>
      <w:sz w:val="24"/>
      <w:szCs w:val="24"/>
      <w:lang w:val="x-none" w:eastAsia="x-none"/>
    </w:rPr>
  </w:style>
  <w:style w:type="character" w:customStyle="1" w:styleId="TytuZnak">
    <w:name w:val="Tytuł Znak"/>
    <w:basedOn w:val="Domylnaczcionkaakapitu"/>
    <w:link w:val="Tytu"/>
    <w:rsid w:val="00E71466"/>
    <w:rPr>
      <w:rFonts w:ascii="Times New Roman" w:eastAsia="Times New Roman" w:hAnsi="Times New Roman" w:cs="Times New Roman"/>
      <w:b/>
      <w:bCs/>
      <w:sz w:val="24"/>
      <w:szCs w:val="24"/>
      <w:lang w:val="x-none" w:eastAsia="x-none"/>
    </w:rPr>
  </w:style>
  <w:style w:type="character" w:customStyle="1" w:styleId="AkapitzlistZnak">
    <w:name w:val="Akapit z listą Znak"/>
    <w:aliases w:val="BulletC Znak,Obiekt Znak,List Paragraph Znak,Wyliczanie Znak,Akapit z listą31 Znak,Numerowanie Znak,normalny tekst Znak,test ciągły Znak"/>
    <w:link w:val="Akapitzlist"/>
    <w:uiPriority w:val="34"/>
    <w:qFormat/>
    <w:rsid w:val="00E71466"/>
    <w:rPr>
      <w:rFonts w:eastAsiaTheme="minorEastAsia"/>
      <w:lang w:eastAsia="zh-TW"/>
    </w:rPr>
  </w:style>
  <w:style w:type="paragraph" w:styleId="NormalnyWeb">
    <w:name w:val="Normal (Web)"/>
    <w:basedOn w:val="Normalny"/>
    <w:rsid w:val="00E71466"/>
    <w:pPr>
      <w:spacing w:before="100" w:beforeAutospacing="1" w:after="100" w:afterAutospacing="1"/>
    </w:pPr>
    <w:rPr>
      <w:rFonts w:ascii="Times New Roman" w:hAnsi="Times New Roman"/>
      <w:sz w:val="24"/>
      <w:szCs w:val="24"/>
      <w:lang w:val="pl-PL" w:eastAsia="pl-PL"/>
    </w:rPr>
  </w:style>
  <w:style w:type="character" w:styleId="Pogrubienie">
    <w:name w:val="Strong"/>
    <w:qFormat/>
    <w:rsid w:val="00E71466"/>
    <w:rPr>
      <w:b/>
      <w:bCs/>
    </w:rPr>
  </w:style>
  <w:style w:type="paragraph" w:customStyle="1" w:styleId="bodyustawa">
    <w:name w:val="body ustawa"/>
    <w:uiPriority w:val="99"/>
    <w:rsid w:val="00E71466"/>
    <w:pPr>
      <w:widowControl w:val="0"/>
      <w:autoSpaceDE w:val="0"/>
      <w:autoSpaceDN w:val="0"/>
      <w:adjustRightInd w:val="0"/>
      <w:spacing w:after="0" w:line="210" w:lineRule="atLeast"/>
      <w:ind w:firstLine="182"/>
      <w:jc w:val="both"/>
    </w:pPr>
    <w:rPr>
      <w:rFonts w:ascii="Times New Roman" w:eastAsia="Times New Roman" w:hAnsi="Times New Roman" w:cs="Times New Roman"/>
      <w:sz w:val="18"/>
      <w:szCs w:val="18"/>
      <w:lang w:eastAsia="pl-PL"/>
    </w:rPr>
  </w:style>
  <w:style w:type="paragraph" w:styleId="Tekstprzypisukocowego">
    <w:name w:val="endnote text"/>
    <w:basedOn w:val="Normalny"/>
    <w:link w:val="TekstprzypisukocowegoZnak"/>
    <w:semiHidden/>
    <w:unhideWhenUsed/>
    <w:rsid w:val="00E71466"/>
  </w:style>
  <w:style w:type="character" w:customStyle="1" w:styleId="TekstprzypisukocowegoZnak">
    <w:name w:val="Tekst przypisu końcowego Znak"/>
    <w:basedOn w:val="Domylnaczcionkaakapitu"/>
    <w:link w:val="Tekstprzypisukocowego"/>
    <w:semiHidden/>
    <w:rsid w:val="00E71466"/>
    <w:rPr>
      <w:rFonts w:ascii="Arial" w:eastAsia="Times New Roman" w:hAnsi="Arial" w:cs="Times New Roman"/>
      <w:sz w:val="20"/>
      <w:szCs w:val="20"/>
      <w:lang w:val="de-DE" w:eastAsia="de-DE"/>
    </w:rPr>
  </w:style>
  <w:style w:type="character" w:styleId="Odwoanieprzypisukocowego">
    <w:name w:val="endnote reference"/>
    <w:basedOn w:val="Domylnaczcionkaakapitu"/>
    <w:semiHidden/>
    <w:unhideWhenUsed/>
    <w:rsid w:val="00E71466"/>
    <w:rPr>
      <w:vertAlign w:val="superscript"/>
    </w:rPr>
  </w:style>
  <w:style w:type="paragraph" w:styleId="Poprawka">
    <w:name w:val="Revision"/>
    <w:hidden/>
    <w:uiPriority w:val="99"/>
    <w:semiHidden/>
    <w:rsid w:val="00E71466"/>
    <w:pPr>
      <w:spacing w:after="0" w:line="240" w:lineRule="auto"/>
    </w:pPr>
    <w:rPr>
      <w:rFonts w:ascii="Arial" w:eastAsia="Times New Roman" w:hAnsi="Arial"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17</Pages>
  <Words>6616</Words>
  <Characters>39700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Jabłoński</dc:creator>
  <cp:keywords/>
  <dc:description/>
  <cp:lastModifiedBy>Dariusz Jabłoński</cp:lastModifiedBy>
  <cp:revision>3</cp:revision>
  <dcterms:created xsi:type="dcterms:W3CDTF">2021-04-26T22:16:00Z</dcterms:created>
  <dcterms:modified xsi:type="dcterms:W3CDTF">2021-04-27T07:12:00Z</dcterms:modified>
</cp:coreProperties>
</file>