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4akcent2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8051"/>
      </w:tblGrid>
      <w:tr w:rsidR="00DE3958" w:rsidRPr="002B0764" w14:paraId="486C7BF0" w14:textId="77777777" w:rsidTr="00961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34425D6" w14:textId="22ACA5B8" w:rsidR="00DE3958" w:rsidRPr="002B0764" w:rsidRDefault="00B1236A">
            <w:pPr>
              <w:rPr>
                <w:rFonts w:cstheme="minorHAnsi"/>
              </w:rPr>
            </w:pPr>
            <w:r>
              <w:rPr>
                <w:rFonts w:cstheme="minorHAnsi"/>
              </w:rPr>
              <w:t>Pytania – cz. opublikowane w dniu 16.04.2021</w:t>
            </w:r>
            <w:bookmarkStart w:id="0" w:name="_GoBack"/>
            <w:bookmarkEnd w:id="0"/>
          </w:p>
        </w:tc>
      </w:tr>
      <w:tr w:rsidR="00CF77FC" w:rsidRPr="002B0764" w14:paraId="687B2BC4" w14:textId="77777777" w:rsidTr="00CF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7506A1" w14:textId="017F0747" w:rsidR="00CF77FC" w:rsidRPr="002B0764" w:rsidRDefault="00CF77FC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>Nr</w:t>
            </w:r>
          </w:p>
        </w:tc>
        <w:tc>
          <w:tcPr>
            <w:tcW w:w="1559" w:type="dxa"/>
          </w:tcPr>
          <w:p w14:paraId="188C1320" w14:textId="131941DF" w:rsidR="00CF77FC" w:rsidRPr="002B0764" w:rsidRDefault="00CF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764">
              <w:rPr>
                <w:rFonts w:cstheme="minorHAnsi"/>
              </w:rPr>
              <w:t>Dotyczy:</w:t>
            </w:r>
          </w:p>
        </w:tc>
        <w:tc>
          <w:tcPr>
            <w:tcW w:w="8051" w:type="dxa"/>
          </w:tcPr>
          <w:p w14:paraId="50C674C9" w14:textId="780B5373" w:rsidR="00CF77FC" w:rsidRPr="002B0764" w:rsidRDefault="00CF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764">
              <w:rPr>
                <w:rFonts w:cstheme="minorHAnsi"/>
              </w:rPr>
              <w:t>Pytanie / odpowiedź</w:t>
            </w:r>
          </w:p>
        </w:tc>
      </w:tr>
      <w:tr w:rsidR="00CF77FC" w:rsidRPr="002B0764" w14:paraId="45FACCBD" w14:textId="77777777" w:rsidTr="00CF7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4AFBDB" w14:textId="0907791D" w:rsidR="00CF77FC" w:rsidRPr="002B0764" w:rsidRDefault="00CF77FC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4A90A5F1" w14:textId="01330EAE" w:rsidR="002B0764" w:rsidRPr="002B0764" w:rsidRDefault="002B0764" w:rsidP="002B0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764">
              <w:rPr>
                <w:rFonts w:cstheme="minorHAnsi"/>
              </w:rPr>
              <w:t xml:space="preserve">Specyfikacja przedmiotu przetargu, część III PARAMETRY TECHNICZE </w:t>
            </w:r>
          </w:p>
          <w:p w14:paraId="4FACF1D9" w14:textId="2A3AFDAC" w:rsidR="00CF77FC" w:rsidRPr="002B0764" w:rsidRDefault="002B0764" w:rsidP="002B0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764">
              <w:rPr>
                <w:rFonts w:cstheme="minorHAnsi"/>
              </w:rPr>
              <w:t>System kamer / rejestrator jazdy (str. 60)</w:t>
            </w:r>
          </w:p>
        </w:tc>
        <w:tc>
          <w:tcPr>
            <w:tcW w:w="8051" w:type="dxa"/>
          </w:tcPr>
          <w:p w14:paraId="7E8EB2F9" w14:textId="47198B8D" w:rsidR="002B0764" w:rsidRPr="002B0764" w:rsidRDefault="002B0764" w:rsidP="002B0764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764">
              <w:rPr>
                <w:rFonts w:cstheme="minorHAnsi"/>
              </w:rPr>
              <w:t xml:space="preserve">Wnioskujemy o zmianę wymagania na 25 </w:t>
            </w:r>
            <w:proofErr w:type="spellStart"/>
            <w:r w:rsidRPr="002B0764">
              <w:rPr>
                <w:rFonts w:cstheme="minorHAnsi"/>
              </w:rPr>
              <w:t>kl</w:t>
            </w:r>
            <w:proofErr w:type="spellEnd"/>
            <w:r w:rsidRPr="002B0764">
              <w:rPr>
                <w:rFonts w:cstheme="minorHAnsi"/>
              </w:rPr>
              <w:t xml:space="preserve">/s. Jest to standard oferowany przez </w:t>
            </w:r>
            <w:r w:rsidRPr="002B0764">
              <w:rPr>
                <w:rFonts w:cstheme="minorHAnsi"/>
              </w:rPr>
              <w:br/>
              <w:t xml:space="preserve">kamery IP dostępne na rynku i stosowany w kolejnictwie, który zapewnia płynność </w:t>
            </w:r>
            <w:r w:rsidRPr="002B0764">
              <w:rPr>
                <w:rFonts w:cstheme="minorHAnsi"/>
              </w:rPr>
              <w:br/>
              <w:t xml:space="preserve">i dobrą jakość obrazu. W Europie domyślną częstotliwością jest 50 </w:t>
            </w:r>
            <w:proofErr w:type="spellStart"/>
            <w:r w:rsidRPr="002B0764">
              <w:rPr>
                <w:rFonts w:cstheme="minorHAnsi"/>
              </w:rPr>
              <w:t>Hz</w:t>
            </w:r>
            <w:proofErr w:type="spellEnd"/>
            <w:r w:rsidRPr="002B0764">
              <w:rPr>
                <w:rFonts w:cstheme="minorHAnsi"/>
              </w:rPr>
              <w:t xml:space="preserve"> co daje 25 </w:t>
            </w:r>
            <w:proofErr w:type="spellStart"/>
            <w:r w:rsidRPr="002B0764">
              <w:rPr>
                <w:rFonts w:cstheme="minorHAnsi"/>
              </w:rPr>
              <w:t>kl</w:t>
            </w:r>
            <w:proofErr w:type="spellEnd"/>
            <w:r w:rsidRPr="002B0764">
              <w:rPr>
                <w:rFonts w:cstheme="minorHAnsi"/>
              </w:rPr>
              <w:t xml:space="preserve">/s. </w:t>
            </w:r>
          </w:p>
          <w:p w14:paraId="3A0B721F" w14:textId="6425D731" w:rsidR="002B0764" w:rsidRPr="002B0764" w:rsidRDefault="002B0764" w:rsidP="002B0764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BD5B07" w14:textId="24A02AEC" w:rsidR="002B0764" w:rsidRPr="002B0764" w:rsidRDefault="002B0764" w:rsidP="002B0764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urier New" w:cstheme="minorHAnsi"/>
                <w:color w:val="0000FF"/>
                <w:lang w:eastAsia="pl-PL"/>
              </w:rPr>
            </w:pPr>
            <w:r w:rsidRPr="002B0764">
              <w:rPr>
                <w:rFonts w:eastAsia="Courier New" w:cstheme="minorHAnsi"/>
                <w:color w:val="0000FF"/>
                <w:lang w:eastAsia="pl-PL"/>
              </w:rPr>
              <w:t>Odpowiedź:</w:t>
            </w:r>
          </w:p>
          <w:p w14:paraId="4374F50A" w14:textId="77777777" w:rsidR="002B0764" w:rsidRPr="002B0764" w:rsidRDefault="002B0764" w:rsidP="002B0764">
            <w:pPr>
              <w:pStyle w:val="Akapitzlist"/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8E960C3" w14:textId="77777777" w:rsidR="002B0764" w:rsidRPr="002B0764" w:rsidRDefault="002B0764" w:rsidP="002B0764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urier New" w:cstheme="minorHAnsi"/>
                <w:color w:val="0000FF"/>
                <w:lang w:eastAsia="pl-PL"/>
              </w:rPr>
            </w:pPr>
            <w:r w:rsidRPr="002B0764">
              <w:rPr>
                <w:rFonts w:eastAsia="Courier New" w:cstheme="minorHAnsi"/>
                <w:color w:val="0000FF"/>
                <w:lang w:eastAsia="pl-PL"/>
              </w:rPr>
              <w:t>Zamawiający przychyla się do wniosku Oferenta. Tym samym koryguje zapis SPP w Części III pkt.2 Parametry Techniczne; System Kamer/ Rejestrator Jazdy</w:t>
            </w:r>
          </w:p>
          <w:p w14:paraId="2C321AC4" w14:textId="77777777" w:rsidR="002B0764" w:rsidRPr="002B0764" w:rsidRDefault="002B0764" w:rsidP="002B0764">
            <w:pPr>
              <w:pStyle w:val="Akapitzlist"/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E84D2A9" w14:textId="79BF30BA" w:rsidR="002B0764" w:rsidRPr="002B0764" w:rsidRDefault="002B0764" w:rsidP="002B0764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2B0764">
              <w:rPr>
                <w:rFonts w:eastAsia="Courier New" w:cstheme="minorHAnsi"/>
                <w:color w:val="0000FF"/>
                <w:lang w:eastAsia="pl-PL"/>
              </w:rPr>
              <w:t>„(…) Zapisywany obraz powinien być zapisywany w rozdzielczości minimum 1920x1080 przy prędkości zapisu minimum 25 klatek/s. (…)”</w:t>
            </w:r>
          </w:p>
          <w:p w14:paraId="38C70440" w14:textId="39D6F56F" w:rsidR="002B0764" w:rsidRPr="002B0764" w:rsidRDefault="002B0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F77FC" w:rsidRPr="002B0764" w14:paraId="20842C8E" w14:textId="77777777" w:rsidTr="00CF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8D3F0F" w14:textId="7EBDF6D1" w:rsidR="00CF77FC" w:rsidRPr="002B0764" w:rsidRDefault="00CF77FC">
            <w:pPr>
              <w:rPr>
                <w:rFonts w:cstheme="minorHAnsi"/>
              </w:rPr>
            </w:pPr>
            <w:r w:rsidRPr="002B0764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0265F48A" w14:textId="77777777" w:rsidR="002B0764" w:rsidRPr="002B0764" w:rsidRDefault="002B0764" w:rsidP="002B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B0764">
              <w:rPr>
                <w:rFonts w:cstheme="minorHAnsi"/>
                <w:bCs/>
              </w:rPr>
              <w:t>Specyfikacja przedmiotu przetargu, definicja „dokument dopuszczający do eksploatacji”, pozostałe wymagania w postępowaniu</w:t>
            </w:r>
          </w:p>
          <w:p w14:paraId="62B8F877" w14:textId="77777777" w:rsidR="00CF77FC" w:rsidRPr="002B0764" w:rsidRDefault="00CF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8051" w:type="dxa"/>
          </w:tcPr>
          <w:p w14:paraId="4A72C33A" w14:textId="77777777" w:rsidR="002B0764" w:rsidRPr="002B0764" w:rsidRDefault="002B0764" w:rsidP="002B0764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764">
              <w:rPr>
                <w:rFonts w:cstheme="minorHAnsi"/>
              </w:rPr>
              <w:t>Wnioskujemy o zmianę wymagania w całości postępowania w zakresie dotyczącym spełniania przez dostarczaną lokomotywę obowiązujących przepisów na dzień odbioru lokomotywy i z uwagi na proces homologowania pojazdów szynowych prosimy nadać w miejsce powyższego następujące brzmienie: „lokomotywa zgodna z TSI na dzień wydania zezwolenia  typu  oferowanej lokomotywy”.</w:t>
            </w:r>
          </w:p>
          <w:p w14:paraId="2FB86AAD" w14:textId="77777777" w:rsidR="002B0764" w:rsidRPr="002B0764" w:rsidRDefault="002B0764" w:rsidP="002B0764">
            <w:pPr>
              <w:pStyle w:val="Akapitzlist"/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6CD6B" w14:textId="3073CDD4" w:rsidR="002B0764" w:rsidRPr="002B0764" w:rsidRDefault="002B0764" w:rsidP="002B0764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2B0764">
              <w:rPr>
                <w:rFonts w:cstheme="minorHAnsi"/>
                <w:color w:val="0000FF"/>
              </w:rPr>
              <w:t>Odpowiedź:</w:t>
            </w:r>
          </w:p>
          <w:p w14:paraId="65AC0BB7" w14:textId="77777777" w:rsidR="002B0764" w:rsidRPr="002B0764" w:rsidRDefault="002B0764" w:rsidP="002B0764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</w:p>
          <w:p w14:paraId="6D20DB26" w14:textId="1D0E0D74" w:rsidR="00CF77FC" w:rsidRPr="002B0764" w:rsidRDefault="002B0764" w:rsidP="002B0764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764">
              <w:rPr>
                <w:rFonts w:cstheme="minorHAnsi"/>
                <w:color w:val="0000FF"/>
              </w:rPr>
              <w:t xml:space="preserve">Zamawiający udzielił odpowiedzi na podobne pytanie w opublikowanych Pytaniach i Odpowiedziach cz.6 w dniu 15.04.2021 Pytanie nr 16. </w:t>
            </w:r>
          </w:p>
        </w:tc>
      </w:tr>
    </w:tbl>
    <w:p w14:paraId="58222945" w14:textId="77777777" w:rsidR="0096139B" w:rsidRPr="002B0764" w:rsidRDefault="00B1236A">
      <w:pPr>
        <w:rPr>
          <w:rFonts w:cstheme="minorHAnsi"/>
        </w:rPr>
      </w:pPr>
    </w:p>
    <w:sectPr w:rsidR="0096139B" w:rsidRPr="002B0764" w:rsidSect="00CF7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465E"/>
    <w:multiLevelType w:val="hybridMultilevel"/>
    <w:tmpl w:val="761EDA18"/>
    <w:lvl w:ilvl="0" w:tplc="5C1C34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FC"/>
    <w:rsid w:val="002B0764"/>
    <w:rsid w:val="005C054E"/>
    <w:rsid w:val="007A5455"/>
    <w:rsid w:val="0083560C"/>
    <w:rsid w:val="00B1236A"/>
    <w:rsid w:val="00CF77FC"/>
    <w:rsid w:val="00D248FE"/>
    <w:rsid w:val="00DE3958"/>
    <w:rsid w:val="00E665F5"/>
    <w:rsid w:val="00E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0B71"/>
  <w15:chartTrackingRefBased/>
  <w15:docId w15:val="{8E03174B-5B35-425D-A889-54AACE4E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F77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CF77F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kapitzlist">
    <w:name w:val="List Paragraph"/>
    <w:basedOn w:val="Normalny"/>
    <w:uiPriority w:val="34"/>
    <w:qFormat/>
    <w:rsid w:val="002B076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Wąsalski</dc:creator>
  <cp:keywords/>
  <dc:description/>
  <cp:lastModifiedBy>Dariusz Jabłoński</cp:lastModifiedBy>
  <cp:revision>7</cp:revision>
  <dcterms:created xsi:type="dcterms:W3CDTF">2021-04-16T08:11:00Z</dcterms:created>
  <dcterms:modified xsi:type="dcterms:W3CDTF">2021-04-16T13:54:00Z</dcterms:modified>
</cp:coreProperties>
</file>