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357" w:type="dxa"/>
        <w:tblLook w:val="04A0" w:firstRow="1" w:lastRow="0" w:firstColumn="1" w:lastColumn="0" w:noHBand="0" w:noVBand="1"/>
      </w:tblPr>
      <w:tblGrid>
        <w:gridCol w:w="988"/>
        <w:gridCol w:w="157"/>
        <w:gridCol w:w="2574"/>
        <w:gridCol w:w="157"/>
        <w:gridCol w:w="6324"/>
        <w:gridCol w:w="157"/>
      </w:tblGrid>
      <w:tr w:rsidR="006909EC" w14:paraId="4CEAAE78" w14:textId="77777777" w:rsidTr="009E27EE">
        <w:tc>
          <w:tcPr>
            <w:tcW w:w="1145" w:type="dxa"/>
            <w:gridSpan w:val="2"/>
            <w:tcBorders>
              <w:bottom w:val="single" w:sz="4" w:space="0" w:color="auto"/>
            </w:tcBorders>
            <w:shd w:val="clear" w:color="auto" w:fill="A6A6A6" w:themeFill="background1" w:themeFillShade="A6"/>
          </w:tcPr>
          <w:p w14:paraId="0EE51A0A" w14:textId="7E3B0F41" w:rsidR="006909EC" w:rsidRPr="006909EC" w:rsidRDefault="00CD2FD3" w:rsidP="006909EC">
            <w:pPr>
              <w:pStyle w:val="scfgruss"/>
              <w:ind w:right="315"/>
              <w:jc w:val="center"/>
              <w:rPr>
                <w:b/>
                <w:bCs/>
                <w:lang w:val="pl-PL"/>
              </w:rPr>
            </w:pPr>
            <w:r>
              <w:rPr>
                <w:b/>
                <w:bCs/>
                <w:lang w:val="pl-PL"/>
              </w:rPr>
              <w:t>N</w:t>
            </w:r>
            <w:r w:rsidR="006909EC" w:rsidRPr="006909EC">
              <w:rPr>
                <w:b/>
                <w:bCs/>
                <w:lang w:val="pl-PL"/>
              </w:rPr>
              <w:t>r.</w:t>
            </w:r>
          </w:p>
        </w:tc>
        <w:tc>
          <w:tcPr>
            <w:tcW w:w="2731" w:type="dxa"/>
            <w:gridSpan w:val="2"/>
            <w:tcBorders>
              <w:bottom w:val="single" w:sz="4" w:space="0" w:color="auto"/>
            </w:tcBorders>
            <w:shd w:val="clear" w:color="auto" w:fill="A6A6A6" w:themeFill="background1" w:themeFillShade="A6"/>
          </w:tcPr>
          <w:p w14:paraId="0624A76F" w14:textId="2718C932" w:rsidR="006909EC" w:rsidRPr="006909EC" w:rsidRDefault="006909EC" w:rsidP="006909EC">
            <w:pPr>
              <w:pStyle w:val="scfgruss"/>
              <w:jc w:val="center"/>
              <w:rPr>
                <w:b/>
                <w:bCs/>
                <w:lang w:val="pl-PL"/>
              </w:rPr>
            </w:pPr>
            <w:r w:rsidRPr="006909EC">
              <w:rPr>
                <w:b/>
                <w:bCs/>
                <w:lang w:val="pl-PL"/>
              </w:rPr>
              <w:t>Referencja</w:t>
            </w:r>
          </w:p>
        </w:tc>
        <w:tc>
          <w:tcPr>
            <w:tcW w:w="6481" w:type="dxa"/>
            <w:gridSpan w:val="2"/>
            <w:tcBorders>
              <w:bottom w:val="single" w:sz="4" w:space="0" w:color="auto"/>
            </w:tcBorders>
            <w:shd w:val="clear" w:color="auto" w:fill="A6A6A6" w:themeFill="background1" w:themeFillShade="A6"/>
          </w:tcPr>
          <w:p w14:paraId="473810D6" w14:textId="70FC44DE" w:rsidR="006909EC" w:rsidRPr="006909EC" w:rsidRDefault="006909EC" w:rsidP="006909EC">
            <w:pPr>
              <w:pStyle w:val="scfgruss"/>
              <w:jc w:val="center"/>
              <w:rPr>
                <w:b/>
                <w:bCs/>
                <w:lang w:val="pl-PL"/>
              </w:rPr>
            </w:pPr>
            <w:r w:rsidRPr="006909EC">
              <w:rPr>
                <w:b/>
                <w:bCs/>
                <w:lang w:val="pl-PL"/>
              </w:rPr>
              <w:t xml:space="preserve">Treść </w:t>
            </w:r>
            <w:r w:rsidR="004902F0">
              <w:rPr>
                <w:b/>
                <w:bCs/>
                <w:lang w:val="pl-PL"/>
              </w:rPr>
              <w:t>p</w:t>
            </w:r>
            <w:r w:rsidRPr="006909EC">
              <w:rPr>
                <w:b/>
                <w:bCs/>
                <w:lang w:val="pl-PL"/>
              </w:rPr>
              <w:t>ytania</w:t>
            </w:r>
            <w:r w:rsidR="004902F0">
              <w:rPr>
                <w:b/>
                <w:bCs/>
                <w:lang w:val="pl-PL"/>
              </w:rPr>
              <w:t xml:space="preserve"> i odpowiedzi</w:t>
            </w:r>
          </w:p>
        </w:tc>
      </w:tr>
      <w:tr w:rsidR="00C933FC" w:rsidRPr="006242F2" w14:paraId="6D181173" w14:textId="77777777" w:rsidTr="006242F2">
        <w:tc>
          <w:tcPr>
            <w:tcW w:w="1145" w:type="dxa"/>
            <w:gridSpan w:val="2"/>
            <w:tcBorders>
              <w:bottom w:val="single" w:sz="4" w:space="0" w:color="auto"/>
            </w:tcBorders>
            <w:shd w:val="clear" w:color="auto" w:fill="FFFFFF" w:themeFill="background1"/>
          </w:tcPr>
          <w:p w14:paraId="18753CCC" w14:textId="77777777" w:rsidR="00C933FC" w:rsidRPr="006909EC" w:rsidRDefault="00C933FC" w:rsidP="006909EC">
            <w:pPr>
              <w:pStyle w:val="scfgruss"/>
              <w:ind w:right="315"/>
              <w:jc w:val="center"/>
              <w:rPr>
                <w:b/>
                <w:bCs/>
                <w:lang w:val="pl-PL"/>
              </w:rPr>
            </w:pPr>
          </w:p>
        </w:tc>
        <w:tc>
          <w:tcPr>
            <w:tcW w:w="2731" w:type="dxa"/>
            <w:gridSpan w:val="2"/>
            <w:tcBorders>
              <w:bottom w:val="single" w:sz="4" w:space="0" w:color="auto"/>
            </w:tcBorders>
            <w:shd w:val="clear" w:color="auto" w:fill="FFFFFF" w:themeFill="background1"/>
          </w:tcPr>
          <w:p w14:paraId="64AA20CB" w14:textId="5A48C37C" w:rsidR="00C933FC" w:rsidRPr="0060182A" w:rsidRDefault="00C933FC" w:rsidP="006909EC">
            <w:pPr>
              <w:pStyle w:val="scfgruss"/>
              <w:jc w:val="center"/>
              <w:rPr>
                <w:b/>
                <w:bCs/>
                <w:sz w:val="20"/>
                <w:szCs w:val="20"/>
                <w:lang w:val="pl-PL"/>
              </w:rPr>
            </w:pPr>
            <w:r w:rsidRPr="0060182A">
              <w:rPr>
                <w:b/>
                <w:bCs/>
                <w:sz w:val="20"/>
                <w:szCs w:val="20"/>
                <w:lang w:val="pl-PL"/>
              </w:rPr>
              <w:t>Uwaga ogólna</w:t>
            </w:r>
          </w:p>
        </w:tc>
        <w:tc>
          <w:tcPr>
            <w:tcW w:w="6481" w:type="dxa"/>
            <w:gridSpan w:val="2"/>
            <w:tcBorders>
              <w:bottom w:val="single" w:sz="4" w:space="0" w:color="auto"/>
            </w:tcBorders>
            <w:shd w:val="clear" w:color="auto" w:fill="FFFFFF" w:themeFill="background1"/>
          </w:tcPr>
          <w:p w14:paraId="4FEE4760" w14:textId="4DB9A90C" w:rsidR="00C933FC" w:rsidRPr="0060182A" w:rsidRDefault="00F34953" w:rsidP="00C933FC">
            <w:pPr>
              <w:pStyle w:val="scfgruss"/>
              <w:jc w:val="both"/>
              <w:rPr>
                <w:rFonts w:cs="Arial"/>
                <w:sz w:val="20"/>
                <w:szCs w:val="20"/>
                <w:lang w:val="pl-PL"/>
              </w:rPr>
            </w:pPr>
            <w:r w:rsidRPr="0060182A">
              <w:rPr>
                <w:rFonts w:cs="Arial"/>
                <w:sz w:val="20"/>
                <w:szCs w:val="20"/>
                <w:lang w:val="pl-PL"/>
              </w:rPr>
              <w:t xml:space="preserve">Jeżeli </w:t>
            </w:r>
            <w:r w:rsidR="00AE3088" w:rsidRPr="0060182A">
              <w:rPr>
                <w:rFonts w:cs="Arial"/>
                <w:sz w:val="20"/>
                <w:szCs w:val="20"/>
                <w:lang w:val="pl-PL"/>
              </w:rPr>
              <w:t xml:space="preserve">odpowiedzi Zamawiającego na takie same lub podobne pytania zgłoszone przez tego samego lub różnych Oferentów, różnią się pomiędzy sobą, wtedy </w:t>
            </w:r>
            <w:r w:rsidR="00975E2B">
              <w:rPr>
                <w:rFonts w:cs="Arial"/>
                <w:sz w:val="20"/>
                <w:szCs w:val="20"/>
                <w:lang w:val="pl-PL"/>
              </w:rPr>
              <w:t xml:space="preserve">zakres </w:t>
            </w:r>
            <w:r w:rsidR="00AE3088" w:rsidRPr="0060182A">
              <w:rPr>
                <w:rFonts w:cs="Arial"/>
                <w:sz w:val="20"/>
                <w:szCs w:val="20"/>
                <w:lang w:val="pl-PL"/>
              </w:rPr>
              <w:t>odpowiedzi udzi</w:t>
            </w:r>
            <w:r w:rsidR="001E7075" w:rsidRPr="0060182A">
              <w:rPr>
                <w:rFonts w:cs="Arial"/>
                <w:sz w:val="20"/>
                <w:szCs w:val="20"/>
                <w:lang w:val="pl-PL"/>
              </w:rPr>
              <w:t>e</w:t>
            </w:r>
            <w:r w:rsidR="00AE3088" w:rsidRPr="0060182A">
              <w:rPr>
                <w:rFonts w:cs="Arial"/>
                <w:sz w:val="20"/>
                <w:szCs w:val="20"/>
                <w:lang w:val="pl-PL"/>
              </w:rPr>
              <w:t>lone</w:t>
            </w:r>
            <w:r w:rsidR="00975E2B">
              <w:rPr>
                <w:rFonts w:cs="Arial"/>
                <w:sz w:val="20"/>
                <w:szCs w:val="20"/>
                <w:lang w:val="pl-PL"/>
              </w:rPr>
              <w:t>j</w:t>
            </w:r>
            <w:r w:rsidR="00AE3088" w:rsidRPr="0060182A">
              <w:rPr>
                <w:rFonts w:cs="Arial"/>
                <w:sz w:val="20"/>
                <w:szCs w:val="20"/>
                <w:lang w:val="pl-PL"/>
              </w:rPr>
              <w:t xml:space="preserve"> przez Zamawiającego jako ostatni</w:t>
            </w:r>
            <w:r w:rsidR="00975E2B">
              <w:rPr>
                <w:rFonts w:cs="Arial"/>
                <w:sz w:val="20"/>
                <w:szCs w:val="20"/>
                <w:lang w:val="pl-PL"/>
              </w:rPr>
              <w:t>a</w:t>
            </w:r>
            <w:r w:rsidR="00AE3088" w:rsidRPr="0060182A">
              <w:rPr>
                <w:rFonts w:cs="Arial"/>
                <w:sz w:val="20"/>
                <w:szCs w:val="20"/>
                <w:lang w:val="pl-PL"/>
              </w:rPr>
              <w:t xml:space="preserve"> stanowi ostatecznie rozstrzygniecie, bez p</w:t>
            </w:r>
            <w:r w:rsidR="00B94376" w:rsidRPr="0060182A">
              <w:rPr>
                <w:rFonts w:cs="Arial"/>
                <w:sz w:val="20"/>
                <w:szCs w:val="20"/>
                <w:lang w:val="pl-PL"/>
              </w:rPr>
              <w:t xml:space="preserve">otrzeby wyraźnego wskazania </w:t>
            </w:r>
            <w:r w:rsidR="00B41775" w:rsidRPr="0060182A">
              <w:rPr>
                <w:rFonts w:cs="Arial"/>
                <w:sz w:val="20"/>
                <w:szCs w:val="20"/>
                <w:lang w:val="pl-PL"/>
              </w:rPr>
              <w:t xml:space="preserve">wcześniejszych </w:t>
            </w:r>
            <w:r w:rsidR="00B94376" w:rsidRPr="0060182A">
              <w:rPr>
                <w:rFonts w:cs="Arial"/>
                <w:sz w:val="20"/>
                <w:szCs w:val="20"/>
                <w:lang w:val="pl-PL"/>
              </w:rPr>
              <w:t>odpowiedzi, które utraciły aktualność.</w:t>
            </w:r>
            <w:r w:rsidR="005B60A5">
              <w:rPr>
                <w:rFonts w:cs="Arial"/>
                <w:sz w:val="20"/>
                <w:szCs w:val="20"/>
                <w:lang w:val="pl-PL"/>
              </w:rPr>
              <w:t xml:space="preserve"> Zamawiający przypomina, iż po zamknięciu rundy pytań-odpowiedzi przekaże Oferentom ujednolicone teksty umów i Specyfikacji. </w:t>
            </w:r>
            <w:r w:rsidR="00C933FC" w:rsidRPr="0060182A">
              <w:rPr>
                <w:rFonts w:cs="Arial"/>
                <w:color w:val="0000FF"/>
                <w:sz w:val="20"/>
                <w:szCs w:val="20"/>
                <w:lang w:val="pl-PL"/>
              </w:rPr>
              <w:t xml:space="preserve"> </w:t>
            </w:r>
          </w:p>
          <w:p w14:paraId="6DB8FEE9" w14:textId="77777777" w:rsidR="00C933FC" w:rsidRPr="0060182A" w:rsidRDefault="00C933FC" w:rsidP="006909EC">
            <w:pPr>
              <w:pStyle w:val="scfgruss"/>
              <w:jc w:val="center"/>
              <w:rPr>
                <w:rFonts w:cs="Arial"/>
                <w:b/>
                <w:bCs/>
                <w:sz w:val="20"/>
                <w:szCs w:val="20"/>
                <w:lang w:val="pl-PL"/>
              </w:rPr>
            </w:pPr>
          </w:p>
        </w:tc>
      </w:tr>
      <w:tr w:rsidR="0046168C" w:rsidRPr="006242F2" w14:paraId="0A9D2CC6"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62340B6E" w14:textId="77777777" w:rsidR="0046168C" w:rsidRDefault="0046168C" w:rsidP="0046168C">
            <w:pPr>
              <w:pStyle w:val="scfgruss"/>
              <w:numPr>
                <w:ilvl w:val="0"/>
                <w:numId w:val="6"/>
              </w:numPr>
              <w:ind w:right="315" w:hanging="402"/>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77300" w14:textId="595A50EE" w:rsidR="0046168C" w:rsidRPr="0060182A" w:rsidRDefault="0046168C" w:rsidP="0046168C">
            <w:pPr>
              <w:pStyle w:val="scfgruss"/>
              <w:rPr>
                <w:sz w:val="20"/>
                <w:szCs w:val="20"/>
                <w:lang w:val="pl-PL"/>
              </w:rPr>
            </w:pPr>
            <w:r w:rsidRPr="0060182A">
              <w:rPr>
                <w:rFonts w:cs="Arial"/>
                <w:color w:val="000000"/>
                <w:sz w:val="20"/>
                <w:szCs w:val="20"/>
              </w:rPr>
              <w:t>Umowa, §9.3</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4A0492EB" w14:textId="4F1B3E9C" w:rsidR="0046168C" w:rsidRPr="0060182A" w:rsidRDefault="0046168C" w:rsidP="0046168C">
            <w:pPr>
              <w:pStyle w:val="scfgruss"/>
              <w:jc w:val="both"/>
              <w:rPr>
                <w:rFonts w:cs="Arial"/>
                <w:color w:val="000000"/>
                <w:sz w:val="20"/>
                <w:szCs w:val="20"/>
                <w:lang w:val="pl-PL"/>
              </w:rPr>
            </w:pPr>
            <w:r w:rsidRPr="0060182A">
              <w:rPr>
                <w:rFonts w:cs="Arial"/>
                <w:color w:val="000000"/>
                <w:sz w:val="20"/>
                <w:szCs w:val="20"/>
                <w:lang w:val="pl-PL"/>
              </w:rPr>
              <w:t>Wykonawca wnosi o doprecyzowanie, że Dostawca niezwłocznie po powzięciu wiedzy, że dana usterka, wada lub awaria nie jest objęta ani serwisem korekcyjnym ani prewencyjnym, powiadomi o tym fakcie Odbiorcę.</w:t>
            </w:r>
            <w:r w:rsidR="0060182A" w:rsidRPr="0060182A">
              <w:rPr>
                <w:rFonts w:cs="Arial"/>
                <w:color w:val="000000"/>
                <w:sz w:val="20"/>
                <w:szCs w:val="20"/>
                <w:lang w:val="pl-PL"/>
              </w:rPr>
              <w:t xml:space="preserve"> </w:t>
            </w:r>
            <w:r w:rsidRPr="0060182A">
              <w:rPr>
                <w:rFonts w:cs="Arial"/>
                <w:color w:val="000000"/>
                <w:sz w:val="20"/>
                <w:szCs w:val="20"/>
                <w:lang w:val="pl-PL"/>
              </w:rPr>
              <w:t>Powód prośby o doprecyzowanie związany jest z tym, że wymieniane części są poddawane wnikliwym badaniom, a co za tym idzie – nie zawsze przyczyna usterki jest znana bezpośrednio po zakończeniu czynności jej usuwania. Przy czym Dostawca nie będzie bezzasadnie opóźniał proces wyjaśniania przyczyny.</w:t>
            </w:r>
          </w:p>
          <w:p w14:paraId="56A41C41" w14:textId="77777777" w:rsidR="0061025D" w:rsidRPr="0035210C" w:rsidRDefault="0061025D" w:rsidP="0061025D">
            <w:pPr>
              <w:pStyle w:val="scfgruss"/>
              <w:jc w:val="both"/>
              <w:rPr>
                <w:rFonts w:cs="Arial"/>
                <w:color w:val="0000FF"/>
                <w:sz w:val="20"/>
                <w:szCs w:val="20"/>
                <w:lang w:val="pl-PL"/>
              </w:rPr>
            </w:pPr>
            <w:r w:rsidRPr="0035210C">
              <w:rPr>
                <w:rFonts w:cs="Arial"/>
                <w:color w:val="0000FF"/>
                <w:sz w:val="20"/>
                <w:szCs w:val="20"/>
                <w:lang w:val="pl-PL"/>
              </w:rPr>
              <w:t>Odpowiedź:</w:t>
            </w:r>
          </w:p>
          <w:p w14:paraId="3643FF88" w14:textId="77777777" w:rsidR="0061025D" w:rsidRPr="0035210C" w:rsidRDefault="0061025D" w:rsidP="0061025D">
            <w:pPr>
              <w:pStyle w:val="scfgruss"/>
              <w:jc w:val="both"/>
              <w:rPr>
                <w:rFonts w:cs="Arial"/>
                <w:color w:val="0000FF"/>
                <w:sz w:val="20"/>
                <w:szCs w:val="20"/>
                <w:lang w:val="pl-PL"/>
              </w:rPr>
            </w:pPr>
            <w:r w:rsidRPr="0035210C">
              <w:rPr>
                <w:rFonts w:cs="Arial"/>
                <w:color w:val="0000FF"/>
                <w:sz w:val="20"/>
                <w:szCs w:val="20"/>
                <w:lang w:val="pl-PL"/>
              </w:rPr>
              <w:t xml:space="preserve">Zamawiający </w:t>
            </w:r>
            <w:r w:rsidR="00390716" w:rsidRPr="0035210C">
              <w:rPr>
                <w:rFonts w:cs="Arial"/>
                <w:color w:val="0000FF"/>
                <w:sz w:val="20"/>
                <w:szCs w:val="20"/>
                <w:lang w:val="pl-PL"/>
              </w:rPr>
              <w:t>doprecyzowując treść §9.3 umowy nadaje mu następujące brzmienie:</w:t>
            </w:r>
          </w:p>
          <w:p w14:paraId="61ED7662" w14:textId="77777777" w:rsidR="00390716" w:rsidRPr="0035210C" w:rsidRDefault="00390716" w:rsidP="0061025D">
            <w:pPr>
              <w:pStyle w:val="scfgruss"/>
              <w:jc w:val="both"/>
              <w:rPr>
                <w:rFonts w:cs="Arial"/>
                <w:color w:val="0000FF"/>
                <w:kern w:val="1"/>
                <w:sz w:val="20"/>
                <w:szCs w:val="20"/>
                <w:lang w:val="pl-PL" w:eastAsia="ar-SA"/>
              </w:rPr>
            </w:pPr>
            <w:r w:rsidRPr="0035210C">
              <w:rPr>
                <w:rFonts w:cs="Arial"/>
                <w:color w:val="0000FF"/>
                <w:sz w:val="20"/>
                <w:szCs w:val="20"/>
                <w:lang w:val="pl-PL"/>
              </w:rPr>
              <w:t>„</w:t>
            </w:r>
            <w:r w:rsidRPr="0035210C">
              <w:rPr>
                <w:rFonts w:cs="Arial"/>
                <w:color w:val="0000FF"/>
                <w:kern w:val="1"/>
                <w:lang w:val="pl-PL" w:eastAsia="ar-SA"/>
              </w:rPr>
              <w:t xml:space="preserve">W przypadku, gdy Dostawca wskaże, że usunięcie usterki, wady lub awarii nie jest objęte ani serwisem korekcyjnym ani prewencyjnym, wtedy może odmówić jej usunięcia w ramach takiego serwisu albo </w:t>
            </w:r>
            <w:r w:rsidR="00791EB0" w:rsidRPr="0035210C">
              <w:rPr>
                <w:rFonts w:cs="Arial"/>
                <w:strike/>
                <w:color w:val="0000FF"/>
                <w:kern w:val="1"/>
                <w:lang w:val="pl-PL" w:eastAsia="ar-SA"/>
              </w:rPr>
              <w:t>niezwłocznie</w:t>
            </w:r>
            <w:r w:rsidRPr="0035210C">
              <w:rPr>
                <w:rFonts w:cs="Arial"/>
                <w:color w:val="0000FF"/>
                <w:kern w:val="1"/>
                <w:lang w:val="pl-PL" w:eastAsia="ar-SA"/>
              </w:rPr>
              <w:t>po usunięciu usterki, wady lub awarii, oświadczyć, że dopiero po wykonaniu naprawy mógł ustalić, że znajdują do niej zastosowanie postanowienia o serwisie dodatkowym (§9.1 pkt 4a). Jeżeli oświadczenie Dostawcy składane jest po usunięciu usterki, wady lub awarii, wtedy powinno być złożone niezwłocznie po dokonaniu potrzebnych badań i ustaleń, nie później jednak niż w terminie sześciu miesięcy od usunięcia usterki, wady lub awarii.  Jeżeli którakolwiek ze stron nie zgadza się ze stanowiskiem drugiej strony, wtedy za obustronnym porozumieniem strona podnosząca roszczenie powoła pisemnie komisję składającą się z przedstawicieli obu stron, do zbadania przyczyn powstania usterki, wady lub awarii oraz ustalenia trybu i ewentualnych kosztów naprawy. Zgodne ustalenia komisji będą miały formę dwustronnego protokołu i są wiążące dla stron. Odbiorca może nie czekając na powołanie komisji i wynik jej pracy, zlecić Dostawcy odpłatną naprawę w trybie usług serwisu dodatkowego (§9.1 pkt 4a-d), zastrzegając jednocześnie obowiązek zwrotu wynagrodzenia, gdyby wynik późniejszych ekspertyz okazał się dla niego korzystny. Po upływie sześciu miesięcy od usunięcia przez Dostawcę usterki, wady lub awarii, Odbiorca nie może żądać przeprowadzenia badań przez wspólną komisję ani przedstawiać własnych ekspertyz, na okoliczność, że były one objęte serwisem korekcyjnym lub prewencyjnym.”</w:t>
            </w:r>
          </w:p>
          <w:p w14:paraId="0FF37A08" w14:textId="5245FC50" w:rsidR="0060182A" w:rsidRPr="0060182A" w:rsidRDefault="0060182A" w:rsidP="0061025D">
            <w:pPr>
              <w:pStyle w:val="scfgruss"/>
              <w:jc w:val="both"/>
              <w:rPr>
                <w:rFonts w:cs="Arial"/>
                <w:sz w:val="20"/>
                <w:szCs w:val="20"/>
                <w:lang w:val="pl-PL"/>
              </w:rPr>
            </w:pPr>
          </w:p>
        </w:tc>
      </w:tr>
      <w:tr w:rsidR="0046168C" w:rsidRPr="006242F2" w14:paraId="307D05DA"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4ACB58D2"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761B4AE9" w14:textId="362C09EB" w:rsidR="0046168C" w:rsidRPr="0060182A" w:rsidRDefault="0046168C" w:rsidP="0046168C">
            <w:pPr>
              <w:pStyle w:val="scfgruss"/>
              <w:rPr>
                <w:sz w:val="20"/>
                <w:szCs w:val="20"/>
                <w:lang w:val="pl-PL"/>
              </w:rPr>
            </w:pPr>
            <w:r w:rsidRPr="0060182A">
              <w:rPr>
                <w:rFonts w:cs="Arial"/>
                <w:color w:val="000000"/>
                <w:sz w:val="20"/>
                <w:szCs w:val="20"/>
              </w:rPr>
              <w:t>Umowa, §8.2</w:t>
            </w:r>
          </w:p>
        </w:tc>
        <w:tc>
          <w:tcPr>
            <w:tcW w:w="6481" w:type="dxa"/>
            <w:gridSpan w:val="2"/>
            <w:tcBorders>
              <w:top w:val="nil"/>
              <w:left w:val="nil"/>
              <w:bottom w:val="single" w:sz="4" w:space="0" w:color="auto"/>
              <w:right w:val="single" w:sz="4" w:space="0" w:color="auto"/>
            </w:tcBorders>
            <w:shd w:val="clear" w:color="auto" w:fill="auto"/>
            <w:vAlign w:val="center"/>
          </w:tcPr>
          <w:p w14:paraId="2AA0F2B2" w14:textId="77777777" w:rsidR="0046168C" w:rsidRPr="0060182A" w:rsidRDefault="0046168C" w:rsidP="0046168C">
            <w:pPr>
              <w:pStyle w:val="scfgruss"/>
              <w:jc w:val="both"/>
              <w:rPr>
                <w:rFonts w:cs="Arial"/>
                <w:color w:val="000000"/>
                <w:sz w:val="20"/>
                <w:szCs w:val="20"/>
                <w:lang w:val="pl-PL"/>
              </w:rPr>
            </w:pPr>
            <w:r w:rsidRPr="0060182A">
              <w:rPr>
                <w:rFonts w:cs="Arial"/>
                <w:color w:val="000000"/>
                <w:sz w:val="20"/>
                <w:szCs w:val="20"/>
                <w:lang w:val="pl-PL"/>
              </w:rPr>
              <w:t>Wykonawca prosi o potwierdzenie jego rozumienia, że pod pojęciem „bezawaryjności” Zamawiający ma na myśli warunki gwarancji, tzn. że Wykonawca jest odpowiedzialny za usuwanie awarii, a nie to, że w okresie gwarancji nie mogą wystąpić żadne awarie.</w:t>
            </w:r>
          </w:p>
          <w:p w14:paraId="74A04C0C" w14:textId="77777777" w:rsidR="0061025D" w:rsidRPr="0060182A" w:rsidRDefault="0061025D" w:rsidP="0046168C">
            <w:pPr>
              <w:pStyle w:val="scfgruss"/>
              <w:jc w:val="both"/>
              <w:rPr>
                <w:rFonts w:cs="Arial"/>
                <w:color w:val="0000FF"/>
                <w:sz w:val="20"/>
                <w:szCs w:val="20"/>
                <w:lang w:val="pl-PL"/>
              </w:rPr>
            </w:pPr>
            <w:r w:rsidRPr="0060182A">
              <w:rPr>
                <w:rFonts w:cs="Arial"/>
                <w:color w:val="0000FF"/>
                <w:sz w:val="20"/>
                <w:szCs w:val="20"/>
                <w:lang w:val="pl-PL"/>
              </w:rPr>
              <w:t>Odpowiedź:</w:t>
            </w:r>
          </w:p>
          <w:p w14:paraId="48184AD1" w14:textId="77777777" w:rsidR="00791EB0" w:rsidRDefault="00791EB0" w:rsidP="0046168C">
            <w:pPr>
              <w:pStyle w:val="scfgruss"/>
              <w:jc w:val="both"/>
              <w:rPr>
                <w:rFonts w:cs="Arial"/>
                <w:color w:val="0000FF"/>
                <w:sz w:val="20"/>
                <w:szCs w:val="20"/>
                <w:lang w:val="pl-PL"/>
              </w:rPr>
            </w:pPr>
            <w:r w:rsidRPr="00975E2B">
              <w:rPr>
                <w:rFonts w:cs="Arial"/>
                <w:color w:val="0000FF"/>
                <w:lang w:val="pl-PL"/>
              </w:rPr>
              <w:t>Zamawiający potwierdza, że odpowiedzialność gwarancyjna Dostawcy obejmuje usuwanie awarii, nie zaś to, że awarii w ogóle nie będzie.</w:t>
            </w:r>
          </w:p>
          <w:p w14:paraId="1015D445" w14:textId="6DE367F6" w:rsidR="0060182A" w:rsidRPr="0060182A" w:rsidRDefault="0060182A" w:rsidP="0046168C">
            <w:pPr>
              <w:pStyle w:val="scfgruss"/>
              <w:jc w:val="both"/>
              <w:rPr>
                <w:rFonts w:cs="Arial"/>
                <w:sz w:val="20"/>
                <w:szCs w:val="20"/>
                <w:lang w:val="pl-PL"/>
              </w:rPr>
            </w:pPr>
          </w:p>
        </w:tc>
      </w:tr>
      <w:tr w:rsidR="0046168C" w:rsidRPr="006242F2" w14:paraId="25458460"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47564B2B"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548E9BB1" w14:textId="5FF8AAE9" w:rsidR="0046168C" w:rsidRPr="0060182A" w:rsidRDefault="0046168C" w:rsidP="0046168C">
            <w:pPr>
              <w:pStyle w:val="scfgruss"/>
              <w:rPr>
                <w:sz w:val="20"/>
                <w:szCs w:val="20"/>
                <w:lang w:val="pl-PL"/>
              </w:rPr>
            </w:pPr>
            <w:r w:rsidRPr="0060182A">
              <w:rPr>
                <w:rFonts w:cs="Arial"/>
                <w:color w:val="000000"/>
                <w:sz w:val="20"/>
                <w:szCs w:val="20"/>
                <w:lang w:val="pl-PL"/>
              </w:rPr>
              <w:t xml:space="preserve">SPP, V. 4. SZKOLENIE PERSONELU, </w:t>
            </w:r>
            <w:r w:rsidRPr="0060182A">
              <w:rPr>
                <w:rFonts w:cs="Arial"/>
                <w:color w:val="000000"/>
                <w:sz w:val="20"/>
                <w:szCs w:val="20"/>
                <w:lang w:val="pl-PL"/>
              </w:rPr>
              <w:br/>
              <w:t>punkt 1 i punkt 3</w:t>
            </w:r>
          </w:p>
        </w:tc>
        <w:tc>
          <w:tcPr>
            <w:tcW w:w="6481" w:type="dxa"/>
            <w:gridSpan w:val="2"/>
            <w:tcBorders>
              <w:top w:val="nil"/>
              <w:left w:val="nil"/>
              <w:bottom w:val="single" w:sz="4" w:space="0" w:color="auto"/>
              <w:right w:val="single" w:sz="4" w:space="0" w:color="auto"/>
            </w:tcBorders>
            <w:shd w:val="clear" w:color="auto" w:fill="auto"/>
            <w:vAlign w:val="center"/>
          </w:tcPr>
          <w:p w14:paraId="6DCABE02" w14:textId="77777777" w:rsidR="0046168C" w:rsidRPr="0060182A" w:rsidRDefault="0046168C" w:rsidP="0046168C">
            <w:pPr>
              <w:pStyle w:val="scfgruss"/>
              <w:jc w:val="both"/>
              <w:rPr>
                <w:rFonts w:cs="Arial"/>
                <w:color w:val="000000"/>
                <w:sz w:val="20"/>
                <w:szCs w:val="20"/>
                <w:lang w:val="pl-PL"/>
              </w:rPr>
            </w:pPr>
            <w:r w:rsidRPr="0060182A">
              <w:rPr>
                <w:rFonts w:cs="Arial"/>
                <w:color w:val="000000"/>
                <w:sz w:val="20"/>
                <w:szCs w:val="20"/>
                <w:lang w:val="pl-PL"/>
              </w:rPr>
              <w:t>Szkolenie oferowane przez Wykonawcę jest typowym szkoleniem związanym z produktem, przeznaczonym dla personelu obsługi i utrzymania, nie obejmuje zatem przekazywania umiejętności ani uprawnień w zakresie samodzielnego szkolenia innych osób. Przyznawanie takich kwalifikacji osobom szkolonym leży w gestii Odbiorcy. Dlatego też prosimy o wykreślenie części zdania „...na poziomie uprawniającym do samodzielnego szkolenia innych osób”.</w:t>
            </w:r>
          </w:p>
          <w:p w14:paraId="37CF3B5A" w14:textId="77777777" w:rsidR="0061025D" w:rsidRPr="0060182A" w:rsidRDefault="0061025D" w:rsidP="0046168C">
            <w:pPr>
              <w:pStyle w:val="scfgruss"/>
              <w:jc w:val="both"/>
              <w:rPr>
                <w:rFonts w:cs="Arial"/>
                <w:color w:val="0000FF"/>
                <w:sz w:val="20"/>
                <w:szCs w:val="20"/>
                <w:lang w:val="pl-PL"/>
              </w:rPr>
            </w:pPr>
            <w:r w:rsidRPr="0060182A">
              <w:rPr>
                <w:rFonts w:cs="Arial"/>
                <w:color w:val="0000FF"/>
                <w:sz w:val="20"/>
                <w:szCs w:val="20"/>
                <w:lang w:val="pl-PL"/>
              </w:rPr>
              <w:t>Odpowiedź:</w:t>
            </w:r>
          </w:p>
          <w:p w14:paraId="00FA4493" w14:textId="020C574D" w:rsidR="009946EC" w:rsidRDefault="009946EC" w:rsidP="009946EC">
            <w:pPr>
              <w:pStyle w:val="scfgruss"/>
              <w:jc w:val="both"/>
              <w:rPr>
                <w:rFonts w:cs="Arial"/>
                <w:color w:val="0000FF"/>
                <w:sz w:val="20"/>
                <w:szCs w:val="20"/>
                <w:lang w:val="pl-PL"/>
              </w:rPr>
            </w:pPr>
            <w:bookmarkStart w:id="0" w:name="_Hlk33451568"/>
            <w:r w:rsidRPr="0060182A">
              <w:rPr>
                <w:rFonts w:cs="Arial"/>
                <w:color w:val="0000FF"/>
                <w:sz w:val="20"/>
                <w:szCs w:val="20"/>
                <w:lang w:val="pl-PL"/>
              </w:rPr>
              <w:t>Zamawiający dokonuje korekty pierwszego zdania punktu 1: „</w:t>
            </w:r>
            <w:bookmarkStart w:id="1" w:name="_Hlk69112791"/>
            <w:r w:rsidRPr="0060182A">
              <w:rPr>
                <w:rFonts w:cs="Arial"/>
                <w:color w:val="0000FF"/>
                <w:sz w:val="20"/>
                <w:szCs w:val="20"/>
                <w:lang w:val="pl-PL"/>
              </w:rPr>
              <w:t>Jednorazowe szkolenie, w języku polskim dla pracowników Odbiorcy związanych z obsługą i prowadzeniem lokomotyw w liczbie osób wskazanej przez Odbiorcę lecz nie więcej niż 12 osób dla każdej Konfiguracji</w:t>
            </w:r>
            <w:bookmarkEnd w:id="0"/>
            <w:r w:rsidRPr="0060182A">
              <w:rPr>
                <w:rFonts w:cs="Arial"/>
                <w:color w:val="0000FF"/>
                <w:sz w:val="20"/>
                <w:szCs w:val="20"/>
                <w:lang w:val="pl-PL"/>
              </w:rPr>
              <w:t>. Uczestnikami szkolenia ze strony Odbiorcy będą: maszyniści oraz  maszyniści – instruktorzy. Zakres szkolenia będzie dotyczył utrzymania oraz obsługi eksploatacyjnej dostarczonych Lokomotyw</w:t>
            </w:r>
            <w:bookmarkEnd w:id="1"/>
            <w:r w:rsidR="004B33B7">
              <w:rPr>
                <w:rFonts w:cs="Arial"/>
                <w:color w:val="0000FF"/>
                <w:sz w:val="20"/>
                <w:szCs w:val="20"/>
                <w:lang w:val="pl-PL"/>
              </w:rPr>
              <w:t>(…)</w:t>
            </w:r>
            <w:r w:rsidRPr="0060182A">
              <w:rPr>
                <w:rFonts w:cs="Arial"/>
                <w:color w:val="0000FF"/>
                <w:sz w:val="20"/>
                <w:szCs w:val="20"/>
                <w:lang w:val="pl-PL"/>
              </w:rPr>
              <w:t>”.</w:t>
            </w:r>
          </w:p>
          <w:p w14:paraId="2E7DC6D7" w14:textId="2A4203D8" w:rsidR="004B33B7" w:rsidRDefault="004B33B7" w:rsidP="009946EC">
            <w:pPr>
              <w:pStyle w:val="scfgruss"/>
              <w:jc w:val="both"/>
              <w:rPr>
                <w:rFonts w:cs="Arial"/>
                <w:color w:val="0000FF"/>
                <w:sz w:val="20"/>
                <w:szCs w:val="20"/>
                <w:lang w:val="pl-PL"/>
              </w:rPr>
            </w:pPr>
          </w:p>
          <w:p w14:paraId="419A48DD" w14:textId="77777777" w:rsidR="004B33B7" w:rsidRPr="004B33B7" w:rsidRDefault="004B33B7" w:rsidP="009946EC">
            <w:pPr>
              <w:pStyle w:val="scfgruss"/>
              <w:jc w:val="both"/>
              <w:rPr>
                <w:rFonts w:cs="Arial"/>
                <w:color w:val="0000FF"/>
                <w:sz w:val="20"/>
                <w:szCs w:val="20"/>
                <w:lang w:val="pl-PL"/>
              </w:rPr>
            </w:pPr>
          </w:p>
          <w:p w14:paraId="644F1192" w14:textId="77777777" w:rsidR="009946EC" w:rsidRPr="004B33B7" w:rsidRDefault="009946EC" w:rsidP="009946EC">
            <w:pPr>
              <w:pStyle w:val="scfgruss"/>
              <w:jc w:val="both"/>
              <w:rPr>
                <w:rFonts w:cs="Arial"/>
                <w:color w:val="0000FF"/>
                <w:sz w:val="20"/>
                <w:szCs w:val="20"/>
                <w:lang w:val="pl-PL"/>
              </w:rPr>
            </w:pPr>
            <w:r w:rsidRPr="0060182A">
              <w:rPr>
                <w:rFonts w:cs="Arial"/>
                <w:color w:val="0000FF"/>
                <w:sz w:val="20"/>
                <w:szCs w:val="20"/>
                <w:lang w:val="pl-PL"/>
              </w:rPr>
              <w:t>Zamawiający dokonuje korekty treści punktu 3:</w:t>
            </w:r>
          </w:p>
          <w:p w14:paraId="7399EFCD" w14:textId="77777777" w:rsidR="009946EC" w:rsidRPr="004B33B7" w:rsidRDefault="009946EC" w:rsidP="009946EC">
            <w:pPr>
              <w:pStyle w:val="scfgruss"/>
              <w:jc w:val="both"/>
              <w:rPr>
                <w:rFonts w:cs="Arial"/>
                <w:color w:val="0000FF"/>
                <w:sz w:val="20"/>
                <w:szCs w:val="20"/>
                <w:lang w:val="pl-PL"/>
              </w:rPr>
            </w:pPr>
            <w:r w:rsidRPr="0060182A">
              <w:rPr>
                <w:rFonts w:cs="Arial"/>
                <w:color w:val="0000FF"/>
                <w:sz w:val="20"/>
                <w:szCs w:val="20"/>
                <w:lang w:val="pl-PL"/>
              </w:rPr>
              <w:t>„</w:t>
            </w:r>
            <w:bookmarkStart w:id="2" w:name="_Hlk69112870"/>
            <w:r w:rsidRPr="0060182A">
              <w:rPr>
                <w:rFonts w:cs="Arial"/>
                <w:color w:val="0000FF"/>
                <w:sz w:val="20"/>
                <w:szCs w:val="20"/>
                <w:lang w:val="pl-PL"/>
              </w:rPr>
              <w:t>Jednorazowe szkolenie w języku polskim dla nie więcej niż 3  pracowników Odbiorcy, w zakresie wszystkich systemów informatycznych zainstalowanych na lokomotywie w zakresie samodzielnego pobierania i analizy danych. Pracownik powinien zostać przeszkolony w zakresie bezpiecznego pobrania danych, w sposób nie zakłócający pracy urządzeń oraz w zakresie uzyskania dostępu do danych, które są pomocne z punktu widzenia utrzymania i eksploatacji lokomotyw</w:t>
            </w:r>
            <w:bookmarkEnd w:id="2"/>
            <w:r w:rsidRPr="0060182A">
              <w:rPr>
                <w:rFonts w:cs="Arial"/>
                <w:color w:val="0000FF"/>
                <w:sz w:val="20"/>
                <w:szCs w:val="20"/>
                <w:lang w:val="pl-PL"/>
              </w:rPr>
              <w:t>”.</w:t>
            </w:r>
          </w:p>
          <w:p w14:paraId="7DF7C4CA" w14:textId="3AD5D167" w:rsidR="00814771" w:rsidRPr="0060182A" w:rsidRDefault="00814771" w:rsidP="0046168C">
            <w:pPr>
              <w:pStyle w:val="scfgruss"/>
              <w:jc w:val="both"/>
              <w:rPr>
                <w:rFonts w:cs="Arial"/>
                <w:sz w:val="20"/>
                <w:szCs w:val="20"/>
                <w:lang w:val="pl-PL"/>
              </w:rPr>
            </w:pPr>
          </w:p>
        </w:tc>
      </w:tr>
      <w:tr w:rsidR="0046168C" w:rsidRPr="006242F2" w14:paraId="4D83213D"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76F42E9D"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10AD31C7" w14:textId="584B54FA" w:rsidR="0046168C" w:rsidRPr="0060182A" w:rsidRDefault="0046168C" w:rsidP="0046168C">
            <w:pPr>
              <w:pStyle w:val="scfgruss"/>
              <w:rPr>
                <w:sz w:val="20"/>
                <w:szCs w:val="20"/>
                <w:lang w:val="pl-PL"/>
              </w:rPr>
            </w:pPr>
            <w:r w:rsidRPr="0060182A">
              <w:rPr>
                <w:rFonts w:cs="Arial"/>
                <w:color w:val="000000"/>
                <w:sz w:val="20"/>
                <w:szCs w:val="20"/>
                <w:lang w:val="pl-PL"/>
              </w:rPr>
              <w:t xml:space="preserve">SPP, V. 4. SZKOLENIE PERSONELU, </w:t>
            </w:r>
            <w:r w:rsidRPr="0060182A">
              <w:rPr>
                <w:rFonts w:cs="Arial"/>
                <w:color w:val="000000"/>
                <w:sz w:val="20"/>
                <w:szCs w:val="20"/>
                <w:lang w:val="pl-PL"/>
              </w:rPr>
              <w:br/>
              <w:t xml:space="preserve">punkt 1 </w:t>
            </w:r>
          </w:p>
        </w:tc>
        <w:tc>
          <w:tcPr>
            <w:tcW w:w="6481" w:type="dxa"/>
            <w:gridSpan w:val="2"/>
            <w:tcBorders>
              <w:top w:val="nil"/>
              <w:left w:val="nil"/>
              <w:bottom w:val="single" w:sz="4" w:space="0" w:color="auto"/>
              <w:right w:val="single" w:sz="4" w:space="0" w:color="auto"/>
            </w:tcBorders>
            <w:shd w:val="clear" w:color="auto" w:fill="auto"/>
            <w:vAlign w:val="center"/>
          </w:tcPr>
          <w:p w14:paraId="1A42F78C" w14:textId="1F5FE770" w:rsidR="0046168C" w:rsidRPr="0060182A" w:rsidRDefault="0046168C" w:rsidP="009946EC">
            <w:pPr>
              <w:pStyle w:val="scfgruss"/>
              <w:jc w:val="both"/>
              <w:rPr>
                <w:rFonts w:cs="Arial"/>
                <w:color w:val="000000"/>
                <w:sz w:val="20"/>
                <w:szCs w:val="20"/>
                <w:lang w:val="pl-PL"/>
              </w:rPr>
            </w:pPr>
            <w:r w:rsidRPr="0060182A">
              <w:rPr>
                <w:rFonts w:cs="Arial"/>
                <w:color w:val="000000"/>
                <w:sz w:val="20"/>
                <w:szCs w:val="20"/>
                <w:lang w:val="pl-PL"/>
              </w:rPr>
              <w:t>Prosimy Odbiorcę o wyjaśnienie, co rozumie pod pojęciem „rozszerzenia uprawnień w/w maszynistów”.</w:t>
            </w:r>
            <w:r w:rsidR="0080017F" w:rsidRPr="0060182A">
              <w:rPr>
                <w:rFonts w:cs="Arial"/>
                <w:color w:val="000000"/>
                <w:sz w:val="20"/>
                <w:szCs w:val="20"/>
                <w:lang w:val="pl-PL"/>
              </w:rPr>
              <w:t xml:space="preserve"> </w:t>
            </w:r>
            <w:r w:rsidRPr="0060182A">
              <w:rPr>
                <w:rFonts w:cs="Arial"/>
                <w:color w:val="000000"/>
                <w:sz w:val="20"/>
                <w:szCs w:val="20"/>
                <w:lang w:val="pl-PL"/>
              </w:rPr>
              <w:t>Szkolenie oferowane przez Wykonawcę jest typowym szkoleniem związanym z produktem, przeznaczonym dla personelu obsługi i utrzymania, nie może się zatem wiązać z udzielaniem urzędowych uprawnień.</w:t>
            </w:r>
          </w:p>
          <w:p w14:paraId="067EFACE" w14:textId="77777777" w:rsidR="0061025D" w:rsidRPr="0060182A" w:rsidRDefault="0061025D" w:rsidP="009946EC">
            <w:pPr>
              <w:pStyle w:val="scfgruss"/>
              <w:jc w:val="both"/>
              <w:rPr>
                <w:rFonts w:cs="Arial"/>
                <w:color w:val="0000FF"/>
                <w:sz w:val="20"/>
                <w:szCs w:val="20"/>
                <w:lang w:val="pl-PL"/>
              </w:rPr>
            </w:pPr>
            <w:r w:rsidRPr="0060182A">
              <w:rPr>
                <w:rFonts w:cs="Arial"/>
                <w:color w:val="0000FF"/>
                <w:sz w:val="20"/>
                <w:szCs w:val="20"/>
                <w:lang w:val="pl-PL"/>
              </w:rPr>
              <w:t>Odpowiedź:</w:t>
            </w:r>
          </w:p>
          <w:p w14:paraId="2CF24ED3" w14:textId="77777777" w:rsidR="009946EC" w:rsidRPr="0060182A" w:rsidRDefault="009946EC" w:rsidP="009946EC">
            <w:pPr>
              <w:pStyle w:val="Tytu"/>
              <w:tabs>
                <w:tab w:val="left" w:pos="7088"/>
              </w:tabs>
              <w:suppressAutoHyphens/>
              <w:ind w:left="2" w:firstLine="0"/>
              <w:jc w:val="both"/>
              <w:rPr>
                <w:rFonts w:ascii="Arial" w:hAnsi="Arial" w:cs="Arial"/>
                <w:b w:val="0"/>
                <w:color w:val="0000FF"/>
                <w:sz w:val="20"/>
                <w:szCs w:val="20"/>
                <w:lang w:val="pl-PL"/>
              </w:rPr>
            </w:pPr>
            <w:r w:rsidRPr="0060182A">
              <w:rPr>
                <w:rFonts w:ascii="Arial" w:hAnsi="Arial" w:cs="Arial"/>
                <w:b w:val="0"/>
                <w:color w:val="0000FF"/>
                <w:sz w:val="20"/>
                <w:szCs w:val="20"/>
                <w:lang w:val="pl-PL"/>
              </w:rPr>
              <w:t xml:space="preserve">Zamawiający w zdaniu trzecim zawartym w punkcie 1 wskazuje, iż oczekuje pomocy w zakresie organizacji kursu, szkolenia oraz stworzenia warunków do przystąpienia maszynistów do sprawdzianu wiedzy i umiejętności, jako niezbędnego elementu pozwalającego uzyskać rozszerzenie uprawnień. Niniejsze wynika z faktu, iż Zamawiający nie ma dostępu do pojazdów stanowiących przedmiot realizacji niniejszego zamówienia. Jednostki organizujące kursy / szkolenia dotyczące uzyskania rozszerzenia uprawnień maszynistów (zakończonego egzaminem) na typy lokomotyw będące przedmiotem dostawy mogą nie dysponować kadrą przeszkoloną w zakresie znajomości pojazdów stanowiących przedmiot realizacji niniejszego zamówienia. Biorąc pod uwagę powyższe Zamawiający oczekuje rozwiązania zasygnalizowanych problemów wspólnie z Dostawcą. </w:t>
            </w:r>
          </w:p>
          <w:p w14:paraId="5F5B52C4" w14:textId="3F1AE98F" w:rsidR="00814771" w:rsidRPr="0060182A" w:rsidRDefault="00814771" w:rsidP="0046168C">
            <w:pPr>
              <w:pStyle w:val="scfgruss"/>
              <w:jc w:val="both"/>
              <w:rPr>
                <w:rFonts w:cs="Arial"/>
                <w:sz w:val="20"/>
                <w:szCs w:val="20"/>
                <w:lang w:val="pl-PL"/>
              </w:rPr>
            </w:pPr>
          </w:p>
        </w:tc>
      </w:tr>
      <w:tr w:rsidR="0046168C" w:rsidRPr="006242F2" w14:paraId="7C964175"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3A9EFA8D"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7FFEC172" w14:textId="11A11B9F" w:rsidR="0046168C" w:rsidRPr="0060182A" w:rsidRDefault="0046168C" w:rsidP="0046168C">
            <w:pPr>
              <w:pStyle w:val="scfgruss"/>
              <w:rPr>
                <w:sz w:val="20"/>
                <w:szCs w:val="20"/>
                <w:lang w:val="pl-PL"/>
              </w:rPr>
            </w:pPr>
            <w:r w:rsidRPr="0060182A">
              <w:rPr>
                <w:rFonts w:cs="Arial"/>
                <w:color w:val="000000"/>
                <w:sz w:val="20"/>
                <w:szCs w:val="20"/>
              </w:rPr>
              <w:t>Umowa, §10.2</w:t>
            </w:r>
          </w:p>
        </w:tc>
        <w:tc>
          <w:tcPr>
            <w:tcW w:w="6481" w:type="dxa"/>
            <w:gridSpan w:val="2"/>
            <w:tcBorders>
              <w:top w:val="nil"/>
              <w:left w:val="nil"/>
              <w:bottom w:val="single" w:sz="4" w:space="0" w:color="auto"/>
              <w:right w:val="single" w:sz="4" w:space="0" w:color="auto"/>
            </w:tcBorders>
            <w:shd w:val="clear" w:color="auto" w:fill="auto"/>
            <w:vAlign w:val="center"/>
          </w:tcPr>
          <w:p w14:paraId="1F47BBF4" w14:textId="77777777" w:rsidR="00C747DB" w:rsidRPr="0060182A" w:rsidRDefault="0046168C" w:rsidP="0046168C">
            <w:pPr>
              <w:pStyle w:val="scfgruss"/>
              <w:jc w:val="both"/>
              <w:rPr>
                <w:rFonts w:cs="Arial"/>
                <w:color w:val="000000"/>
                <w:sz w:val="20"/>
                <w:szCs w:val="20"/>
                <w:lang w:val="pl-PL"/>
              </w:rPr>
            </w:pPr>
            <w:r w:rsidRPr="0060182A">
              <w:rPr>
                <w:rFonts w:cs="Arial"/>
                <w:color w:val="000000"/>
                <w:sz w:val="20"/>
                <w:szCs w:val="20"/>
                <w:lang w:val="pl-PL"/>
              </w:rPr>
              <w:t>Po zapoznaniu się z odpowiedzią Zamawiającego, Wykonawca ponownie bardzo prosi o analizę pytania oraz zmianę ostatniego zdania jak następuje:</w:t>
            </w:r>
          </w:p>
          <w:p w14:paraId="279B5CD2" w14:textId="77777777" w:rsidR="00C747DB" w:rsidRPr="0060182A" w:rsidRDefault="0046168C" w:rsidP="0046168C">
            <w:pPr>
              <w:pStyle w:val="scfgruss"/>
              <w:jc w:val="both"/>
              <w:rPr>
                <w:rFonts w:cs="Arial"/>
                <w:color w:val="000000"/>
                <w:sz w:val="20"/>
                <w:szCs w:val="20"/>
                <w:lang w:val="pl-PL"/>
              </w:rPr>
            </w:pPr>
            <w:r w:rsidRPr="0060182A">
              <w:rPr>
                <w:rFonts w:cs="Arial"/>
                <w:color w:val="000000"/>
                <w:sz w:val="20"/>
                <w:szCs w:val="20"/>
                <w:lang w:val="pl-PL"/>
              </w:rPr>
              <w:t>„Jednakże w przypadku dokonywania napraw objętych odpowiedzialnością gwarancyjną Dostawcy, koszty transportu lokomotywy związane z koniecznością naprawy w warsztacie poniesie Odbiorca. Jeśli jednak należy dostarczyć lokomotywę w celu dokonania naprawy do zakładu producenta, uzasadnione koszty jej przetransportowania pokryje Dostawca.”</w:t>
            </w:r>
          </w:p>
          <w:p w14:paraId="315530D0" w14:textId="77777777" w:rsidR="0046168C" w:rsidRPr="0060182A" w:rsidRDefault="0046168C" w:rsidP="0046168C">
            <w:pPr>
              <w:pStyle w:val="scfgruss"/>
              <w:jc w:val="both"/>
              <w:rPr>
                <w:rFonts w:cs="Arial"/>
                <w:color w:val="000000"/>
                <w:sz w:val="20"/>
                <w:szCs w:val="20"/>
                <w:lang w:val="pl-PL"/>
              </w:rPr>
            </w:pPr>
            <w:r w:rsidRPr="0060182A">
              <w:rPr>
                <w:rFonts w:cs="Arial"/>
                <w:color w:val="000000"/>
                <w:sz w:val="20"/>
                <w:szCs w:val="20"/>
                <w:lang w:val="pl-PL"/>
              </w:rPr>
              <w:t>W przypadku ponownej odpowiedzi odmownej Wykonawca nie będzie w stanie przygotować oferty.</w:t>
            </w:r>
          </w:p>
          <w:p w14:paraId="2928E4DD" w14:textId="77777777" w:rsidR="0061025D" w:rsidRPr="006242F2" w:rsidRDefault="0061025D" w:rsidP="0046168C">
            <w:pPr>
              <w:pStyle w:val="scfgruss"/>
              <w:jc w:val="both"/>
              <w:rPr>
                <w:rFonts w:cs="Arial"/>
                <w:color w:val="0000FF"/>
                <w:sz w:val="20"/>
                <w:szCs w:val="20"/>
                <w:lang w:val="pl-PL"/>
              </w:rPr>
            </w:pPr>
            <w:r w:rsidRPr="006242F2">
              <w:rPr>
                <w:rFonts w:cs="Arial"/>
                <w:color w:val="0000FF"/>
                <w:sz w:val="20"/>
                <w:szCs w:val="20"/>
                <w:lang w:val="pl-PL"/>
              </w:rPr>
              <w:t>Odpowiedź:</w:t>
            </w:r>
          </w:p>
          <w:p w14:paraId="1E17340B" w14:textId="06A340AE" w:rsidR="00F77425" w:rsidRPr="006242F2" w:rsidRDefault="00F77425" w:rsidP="00F77425">
            <w:pPr>
              <w:pStyle w:val="scfgruss"/>
              <w:jc w:val="both"/>
              <w:rPr>
                <w:rFonts w:cs="Arial"/>
                <w:color w:val="0000FF"/>
                <w:sz w:val="20"/>
                <w:szCs w:val="20"/>
                <w:lang w:val="pl-PL"/>
              </w:rPr>
            </w:pPr>
            <w:r w:rsidRPr="006242F2">
              <w:rPr>
                <w:rFonts w:cs="Arial"/>
                <w:color w:val="0000FF"/>
                <w:sz w:val="20"/>
                <w:szCs w:val="20"/>
                <w:lang w:val="pl-PL"/>
              </w:rPr>
              <w:t>Biorąc pod uwagę odpowiedź udzieloną na pytanie 11 poniżej, Odbiorca pokryje koszty transportu i będzie zobowiązany do realizacji transportu także poza granicami Polski z wyłączeniem organizacji manewrów</w:t>
            </w:r>
            <w:r w:rsidR="00BC629C" w:rsidRPr="006242F2">
              <w:rPr>
                <w:rFonts w:cs="Arial"/>
                <w:color w:val="0000FF"/>
                <w:sz w:val="20"/>
                <w:szCs w:val="20"/>
                <w:lang w:val="pl-PL"/>
              </w:rPr>
              <w:t xml:space="preserve"> pomiędzy stacją </w:t>
            </w:r>
            <w:r w:rsidR="008A12F8" w:rsidRPr="006242F2">
              <w:rPr>
                <w:rFonts w:cs="Arial"/>
                <w:color w:val="0000FF"/>
                <w:sz w:val="20"/>
                <w:szCs w:val="20"/>
                <w:lang w:val="pl-PL"/>
              </w:rPr>
              <w:t>a warsztatem</w:t>
            </w:r>
            <w:r w:rsidRPr="006242F2">
              <w:rPr>
                <w:rFonts w:cs="Arial"/>
                <w:color w:val="0000FF"/>
                <w:sz w:val="20"/>
                <w:szCs w:val="20"/>
                <w:lang w:val="pl-PL"/>
              </w:rPr>
              <w:t>, które zorganizuje Dostawca na rachunek Zamawiającego.</w:t>
            </w:r>
          </w:p>
          <w:p w14:paraId="7B3449AF" w14:textId="293A674C" w:rsidR="00F77425" w:rsidRPr="006242F2" w:rsidRDefault="00F77425" w:rsidP="00F77425">
            <w:pPr>
              <w:pStyle w:val="scfgruss"/>
              <w:jc w:val="both"/>
              <w:rPr>
                <w:rFonts w:cs="Arial"/>
                <w:color w:val="0000FF"/>
                <w:sz w:val="20"/>
                <w:szCs w:val="20"/>
                <w:lang w:val="pl-PL"/>
              </w:rPr>
            </w:pPr>
            <w:r w:rsidRPr="006242F2">
              <w:rPr>
                <w:rFonts w:cs="Arial"/>
                <w:color w:val="0000FF"/>
                <w:sz w:val="20"/>
                <w:szCs w:val="20"/>
                <w:lang w:val="pl-PL"/>
              </w:rPr>
              <w:t xml:space="preserve">Zamawiający dokonuje </w:t>
            </w:r>
            <w:r w:rsidR="00F40A09" w:rsidRPr="006242F2">
              <w:rPr>
                <w:rFonts w:cs="Arial"/>
                <w:color w:val="0000FF"/>
                <w:sz w:val="20"/>
                <w:szCs w:val="20"/>
                <w:lang w:val="pl-PL"/>
              </w:rPr>
              <w:t xml:space="preserve">następującej </w:t>
            </w:r>
            <w:r w:rsidRPr="006242F2">
              <w:rPr>
                <w:rFonts w:cs="Arial"/>
                <w:color w:val="0000FF"/>
                <w:sz w:val="20"/>
                <w:szCs w:val="20"/>
                <w:lang w:val="pl-PL"/>
              </w:rPr>
              <w:t>korekty ostatnich 3 zdań w §10.2:</w:t>
            </w:r>
          </w:p>
          <w:p w14:paraId="1FFBA78D" w14:textId="16B5EAFC" w:rsidR="00F77425" w:rsidRPr="006242F2" w:rsidRDefault="00B051C0" w:rsidP="00F77425">
            <w:pPr>
              <w:pStyle w:val="scfgruss"/>
              <w:jc w:val="both"/>
              <w:rPr>
                <w:rFonts w:cs="Arial"/>
                <w:color w:val="0000FF"/>
                <w:sz w:val="20"/>
                <w:szCs w:val="20"/>
                <w:lang w:val="pl-PL"/>
              </w:rPr>
            </w:pPr>
            <w:r w:rsidRPr="006242F2">
              <w:rPr>
                <w:rFonts w:cs="Arial"/>
                <w:bCs/>
                <w:color w:val="0000FF"/>
                <w:sz w:val="20"/>
                <w:szCs w:val="20"/>
                <w:lang w:val="pl-PL"/>
              </w:rPr>
              <w:t>„</w:t>
            </w:r>
            <w:r w:rsidR="00F77425" w:rsidRPr="006242F2">
              <w:rPr>
                <w:rFonts w:cs="Arial"/>
                <w:bCs/>
                <w:color w:val="0000FF"/>
                <w:sz w:val="20"/>
                <w:szCs w:val="20"/>
                <w:lang w:val="pl-PL"/>
              </w:rPr>
              <w:t>(…)</w:t>
            </w:r>
            <w:bookmarkStart w:id="3" w:name="_Hlk68797279"/>
            <w:r w:rsidR="00F77425" w:rsidRPr="006242F2">
              <w:rPr>
                <w:rFonts w:cs="Arial"/>
                <w:bCs/>
                <w:color w:val="0000FF"/>
                <w:sz w:val="20"/>
                <w:szCs w:val="20"/>
                <w:lang w:val="pl-PL"/>
              </w:rPr>
              <w:t xml:space="preserve">W przypadku usterek niemożliwych do naprawy na miejscu, organizacja i koszt transportu lokomotywy należy do Odbiorcy z zastrzeżeniem, że za organizację menewrów </w:t>
            </w:r>
            <w:r w:rsidR="008A12F8" w:rsidRPr="006242F2">
              <w:rPr>
                <w:rFonts w:cs="Arial"/>
                <w:bCs/>
                <w:color w:val="0000FF"/>
                <w:sz w:val="20"/>
                <w:szCs w:val="20"/>
                <w:lang w:val="pl-PL"/>
              </w:rPr>
              <w:t xml:space="preserve">zgodnie z §9.17 </w:t>
            </w:r>
            <w:r w:rsidR="00F77425" w:rsidRPr="006242F2">
              <w:rPr>
                <w:rFonts w:cs="Arial"/>
                <w:bCs/>
                <w:color w:val="0000FF"/>
                <w:sz w:val="20"/>
                <w:szCs w:val="20"/>
                <w:lang w:val="pl-PL"/>
              </w:rPr>
              <w:t>odpowiada Dostawca. W przypadku dokonywania napraw objętych odpowiedzialnością gwarancyjną Dostawcy</w:t>
            </w:r>
            <w:r w:rsidR="008A12F8" w:rsidRPr="006242F2">
              <w:rPr>
                <w:rFonts w:cs="Arial"/>
                <w:bCs/>
                <w:color w:val="0000FF"/>
                <w:sz w:val="20"/>
                <w:szCs w:val="20"/>
                <w:lang w:val="pl-PL"/>
              </w:rPr>
              <w:t>,</w:t>
            </w:r>
            <w:r w:rsidR="00F77425" w:rsidRPr="006242F2">
              <w:rPr>
                <w:rFonts w:cs="Arial"/>
                <w:bCs/>
                <w:color w:val="0000FF"/>
                <w:sz w:val="20"/>
                <w:szCs w:val="20"/>
                <w:lang w:val="pl-PL"/>
              </w:rPr>
              <w:t xml:space="preserve"> </w:t>
            </w:r>
            <w:r w:rsidR="008A12F8" w:rsidRPr="006242F2">
              <w:rPr>
                <w:rFonts w:cs="Arial"/>
                <w:bCs/>
                <w:color w:val="0000FF"/>
                <w:sz w:val="20"/>
                <w:szCs w:val="20"/>
                <w:lang w:val="pl-PL"/>
              </w:rPr>
              <w:t>po</w:t>
            </w:r>
            <w:r w:rsidR="00F77425" w:rsidRPr="006242F2">
              <w:rPr>
                <w:rFonts w:cs="Arial"/>
                <w:bCs/>
                <w:color w:val="0000FF"/>
                <w:sz w:val="20"/>
                <w:szCs w:val="20"/>
                <w:lang w:val="pl-PL"/>
              </w:rPr>
              <w:t xml:space="preserve">winien on zapewnić na swój koszt dostęp do infrastruktury obiektu warsztatowego  lub innego rozwiązania technicznego. </w:t>
            </w:r>
            <w:bookmarkStart w:id="4" w:name="_Hlk68869908"/>
            <w:r w:rsidR="00F77425" w:rsidRPr="006242F2">
              <w:rPr>
                <w:rFonts w:cs="Arial"/>
                <w:bCs/>
                <w:color w:val="0000FF"/>
                <w:sz w:val="20"/>
                <w:szCs w:val="20"/>
                <w:lang w:val="pl-PL"/>
              </w:rPr>
              <w:t xml:space="preserve">Koszty transportu lokomotywy związane z koniecznością naprawy gwarancyjnej w warsztacie poniesie Odbiorca, </w:t>
            </w:r>
            <w:bookmarkStart w:id="5" w:name="_Hlk68871320"/>
            <w:r w:rsidR="00F77425" w:rsidRPr="006242F2">
              <w:rPr>
                <w:rFonts w:cs="Arial"/>
                <w:bCs/>
                <w:color w:val="0000FF"/>
                <w:sz w:val="20"/>
                <w:szCs w:val="20"/>
                <w:lang w:val="pl-PL"/>
              </w:rPr>
              <w:t>jeśli jednak zajdzie potrzeba dostarczenia lokomotywy w celu dokonania naprawy do zakładu producenta</w:t>
            </w:r>
            <w:bookmarkEnd w:id="5"/>
            <w:r w:rsidR="00F77425" w:rsidRPr="006242F2">
              <w:rPr>
                <w:rFonts w:cs="Arial"/>
                <w:bCs/>
                <w:color w:val="0000FF"/>
                <w:sz w:val="20"/>
                <w:szCs w:val="20"/>
                <w:lang w:val="pl-PL"/>
              </w:rPr>
              <w:t>, to koszty transportu do i z zakładu pokryje Dostawca.</w:t>
            </w:r>
            <w:bookmarkEnd w:id="3"/>
            <w:bookmarkEnd w:id="4"/>
            <w:r w:rsidR="00F77425" w:rsidRPr="006242F2">
              <w:rPr>
                <w:rFonts w:cs="Arial"/>
                <w:bCs/>
                <w:color w:val="0000FF"/>
                <w:sz w:val="20"/>
                <w:szCs w:val="20"/>
                <w:lang w:val="pl-PL"/>
              </w:rPr>
              <w:t>”</w:t>
            </w:r>
          </w:p>
          <w:p w14:paraId="6B502487" w14:textId="72AC93B7" w:rsidR="0080017F" w:rsidRPr="0060182A" w:rsidRDefault="0080017F" w:rsidP="00C933FC">
            <w:pPr>
              <w:pStyle w:val="scfgruss"/>
              <w:jc w:val="both"/>
              <w:rPr>
                <w:rFonts w:cs="Arial"/>
                <w:sz w:val="20"/>
                <w:szCs w:val="20"/>
                <w:lang w:val="pl-PL"/>
              </w:rPr>
            </w:pPr>
          </w:p>
        </w:tc>
      </w:tr>
      <w:tr w:rsidR="0046168C" w:rsidRPr="006242F2" w14:paraId="6E454854"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2B5A0D6E"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38C20C67" w14:textId="4FC3FFFD" w:rsidR="0046168C" w:rsidRPr="0060182A" w:rsidRDefault="0046168C" w:rsidP="0046168C">
            <w:pPr>
              <w:pStyle w:val="scfgruss"/>
              <w:rPr>
                <w:sz w:val="20"/>
                <w:szCs w:val="20"/>
                <w:lang w:val="pl-PL"/>
              </w:rPr>
            </w:pPr>
            <w:r w:rsidRPr="0060182A">
              <w:rPr>
                <w:rFonts w:cs="Arial"/>
                <w:color w:val="000000"/>
                <w:sz w:val="20"/>
                <w:szCs w:val="20"/>
              </w:rPr>
              <w:t xml:space="preserve">SPP, VI. 1. 2) </w:t>
            </w:r>
          </w:p>
        </w:tc>
        <w:tc>
          <w:tcPr>
            <w:tcW w:w="6481" w:type="dxa"/>
            <w:gridSpan w:val="2"/>
            <w:tcBorders>
              <w:top w:val="nil"/>
              <w:left w:val="nil"/>
              <w:bottom w:val="single" w:sz="4" w:space="0" w:color="auto"/>
              <w:right w:val="single" w:sz="4" w:space="0" w:color="auto"/>
            </w:tcBorders>
            <w:shd w:val="clear" w:color="auto" w:fill="auto"/>
            <w:vAlign w:val="center"/>
          </w:tcPr>
          <w:p w14:paraId="665A9CE9" w14:textId="77777777" w:rsidR="0046168C" w:rsidRPr="0060182A" w:rsidRDefault="0046168C" w:rsidP="0046168C">
            <w:pPr>
              <w:pStyle w:val="scfgruss"/>
              <w:jc w:val="both"/>
              <w:rPr>
                <w:rFonts w:cs="Arial"/>
                <w:color w:val="000000"/>
                <w:sz w:val="20"/>
                <w:szCs w:val="20"/>
                <w:lang w:val="pl-PL"/>
              </w:rPr>
            </w:pPr>
            <w:r w:rsidRPr="0060182A">
              <w:rPr>
                <w:rFonts w:cs="Arial"/>
                <w:color w:val="000000"/>
                <w:sz w:val="20"/>
                <w:szCs w:val="20"/>
                <w:lang w:val="pl-PL"/>
              </w:rPr>
              <w:t xml:space="preserve">W związku z panującą w Polsce i Europie trzecią falą pandemii korona-wirusa SARS-Covid-19, powodującą m.in. konieczność pracy zdalnej, co wydłuża i pośrednio może przyczynić się do opóźnienia niektórych procesów formalnych związanych przygotowaniem oferty, Wykonawca uprzejmie prosi Zamawiającego o zmianę terminu składania ofert na dzień </w:t>
            </w:r>
            <w:r w:rsidRPr="0060182A">
              <w:rPr>
                <w:rFonts w:cs="Arial"/>
                <w:b/>
                <w:bCs/>
                <w:color w:val="000000"/>
                <w:sz w:val="20"/>
                <w:szCs w:val="20"/>
                <w:lang w:val="pl-PL"/>
              </w:rPr>
              <w:t>31.05.2021</w:t>
            </w:r>
            <w:r w:rsidRPr="0060182A">
              <w:rPr>
                <w:rFonts w:cs="Arial"/>
                <w:color w:val="000000"/>
                <w:sz w:val="20"/>
                <w:szCs w:val="20"/>
                <w:lang w:val="pl-PL"/>
              </w:rPr>
              <w:t>. Dodatkowo Wykonawca informuje, że na przygotowanie oferty potrzebuje nie mniej niż cztery tygodnie od uzyskania odpowiedzi na ostatnie pytanie i zamieszczenia przez Zamawiającego aktualnej dokumentacji przetargowej. Takie ramy czasowe pozwolą Wykonawcy przygotować najbardziej optymalną, rzetelną oraz poprawną ofertę na dostawę lokomotyw.</w:t>
            </w:r>
            <w:r w:rsidRPr="0060182A">
              <w:rPr>
                <w:rFonts w:cs="Arial"/>
                <w:color w:val="000000"/>
                <w:sz w:val="20"/>
                <w:szCs w:val="20"/>
                <w:lang w:val="pl-PL"/>
              </w:rPr>
              <w:br/>
              <w:t>Wykonawca z góry dziękuje za wyrozumiałość oraz przychylne rozpoznanie wniosku.</w:t>
            </w:r>
          </w:p>
          <w:p w14:paraId="77640629" w14:textId="77777777" w:rsidR="0061025D" w:rsidRPr="006242F2" w:rsidRDefault="0061025D" w:rsidP="0046168C">
            <w:pPr>
              <w:pStyle w:val="scfgruss"/>
              <w:jc w:val="both"/>
              <w:rPr>
                <w:rFonts w:cs="Arial"/>
                <w:color w:val="0000FF"/>
                <w:sz w:val="20"/>
                <w:szCs w:val="20"/>
                <w:lang w:val="pl-PL"/>
              </w:rPr>
            </w:pPr>
            <w:r w:rsidRPr="006242F2">
              <w:rPr>
                <w:rFonts w:cs="Arial"/>
                <w:color w:val="0000FF"/>
                <w:sz w:val="20"/>
                <w:szCs w:val="20"/>
                <w:lang w:val="pl-PL"/>
              </w:rPr>
              <w:t>Odpowiedź:</w:t>
            </w:r>
          </w:p>
          <w:p w14:paraId="27B59377" w14:textId="3B14601D" w:rsidR="00F40A09" w:rsidRPr="006242F2" w:rsidRDefault="00F40A09" w:rsidP="00F40A09">
            <w:pPr>
              <w:pStyle w:val="scfgruss"/>
              <w:jc w:val="both"/>
              <w:rPr>
                <w:rFonts w:cs="Arial"/>
                <w:color w:val="0000FF"/>
                <w:sz w:val="20"/>
                <w:szCs w:val="20"/>
                <w:lang w:val="pl-PL"/>
              </w:rPr>
            </w:pPr>
            <w:r w:rsidRPr="006242F2">
              <w:rPr>
                <w:rFonts w:cs="Arial"/>
                <w:color w:val="0000FF"/>
                <w:sz w:val="20"/>
                <w:szCs w:val="20"/>
                <w:lang w:val="pl-PL"/>
              </w:rPr>
              <w:t>Zamawiający częściowo przychyla się do wniosku Oferenta, zwracając jednocześnie uwagę, iż czas, jaki przewidział od momentu opublikowania Specyfikacji do zaplanowanego na 23.04 złożenia dokumentów wymienionych w Części I Specyfikacji wynosi</w:t>
            </w:r>
            <w:r w:rsidR="0098681F" w:rsidRPr="006242F2">
              <w:rPr>
                <w:rFonts w:cs="Arial"/>
                <w:color w:val="0000FF"/>
                <w:sz w:val="20"/>
                <w:szCs w:val="20"/>
                <w:lang w:val="pl-PL"/>
              </w:rPr>
              <w:t>ł 8 tygodni</w:t>
            </w:r>
            <w:r w:rsidRPr="006242F2">
              <w:rPr>
                <w:rFonts w:cs="Arial"/>
                <w:color w:val="0000FF"/>
                <w:sz w:val="20"/>
                <w:szCs w:val="20"/>
                <w:lang w:val="pl-PL"/>
              </w:rPr>
              <w:t>. Zadawane pytania dotyczą tylko niewielkiego zakresu przedmiotu przetargu, a tym samym dodawanie kolejnych ponad pięciu tygodni byłoby nieuzasadnione. Zamawiający</w:t>
            </w:r>
            <w:r w:rsidR="0098681F" w:rsidRPr="006242F2">
              <w:rPr>
                <w:rFonts w:cs="Arial"/>
                <w:color w:val="0000FF"/>
                <w:sz w:val="20"/>
                <w:szCs w:val="20"/>
                <w:lang w:val="pl-PL"/>
              </w:rPr>
              <w:t xml:space="preserve"> biorąc pod uwagę, iż czas wyznaczony przez niego na skłądanie pytań w rundzie formalnej i rundzie technicznej upłynął, </w:t>
            </w:r>
            <w:r w:rsidRPr="006242F2">
              <w:rPr>
                <w:rFonts w:cs="Arial"/>
                <w:color w:val="0000FF"/>
                <w:sz w:val="20"/>
                <w:szCs w:val="20"/>
                <w:lang w:val="pl-PL"/>
              </w:rPr>
              <w:t xml:space="preserve">dokonuje zmiany terminu złożenia dokumentów wymienionych w Części I Specyfikacji </w:t>
            </w:r>
            <w:r w:rsidR="0098681F" w:rsidRPr="006242F2">
              <w:rPr>
                <w:rFonts w:cs="Arial"/>
                <w:color w:val="0000FF"/>
                <w:sz w:val="20"/>
                <w:szCs w:val="20"/>
                <w:lang w:val="pl-PL"/>
              </w:rPr>
              <w:t xml:space="preserve">(do aukcji) </w:t>
            </w:r>
            <w:r w:rsidRPr="006242F2">
              <w:rPr>
                <w:rFonts w:cs="Arial"/>
                <w:color w:val="0000FF"/>
                <w:sz w:val="20"/>
                <w:szCs w:val="20"/>
                <w:lang w:val="pl-PL"/>
              </w:rPr>
              <w:t xml:space="preserve">z dnia 23.04.2021 na dzień </w:t>
            </w:r>
            <w:r w:rsidR="0098681F" w:rsidRPr="006242F2">
              <w:rPr>
                <w:rFonts w:cs="Arial"/>
                <w:color w:val="0000FF"/>
                <w:sz w:val="20"/>
                <w:szCs w:val="20"/>
                <w:lang w:val="pl-PL"/>
              </w:rPr>
              <w:t>07</w:t>
            </w:r>
            <w:r w:rsidRPr="006242F2">
              <w:rPr>
                <w:rFonts w:cs="Arial"/>
                <w:color w:val="0000FF"/>
                <w:sz w:val="20"/>
                <w:szCs w:val="20"/>
                <w:lang w:val="pl-PL"/>
              </w:rPr>
              <w:t>.0</w:t>
            </w:r>
            <w:r w:rsidR="0098681F" w:rsidRPr="006242F2">
              <w:rPr>
                <w:rFonts w:cs="Arial"/>
                <w:color w:val="0000FF"/>
                <w:sz w:val="20"/>
                <w:szCs w:val="20"/>
                <w:lang w:val="pl-PL"/>
              </w:rPr>
              <w:t>5</w:t>
            </w:r>
            <w:r w:rsidRPr="006242F2">
              <w:rPr>
                <w:rFonts w:cs="Arial"/>
                <w:color w:val="0000FF"/>
                <w:sz w:val="20"/>
                <w:szCs w:val="20"/>
                <w:lang w:val="pl-PL"/>
              </w:rPr>
              <w:t>.2021</w:t>
            </w:r>
            <w:r w:rsidR="006242F2" w:rsidRPr="006242F2">
              <w:rPr>
                <w:rFonts w:cs="Arial"/>
                <w:color w:val="0000FF"/>
                <w:sz w:val="20"/>
                <w:szCs w:val="20"/>
                <w:lang w:val="pl-PL"/>
              </w:rPr>
              <w:t xml:space="preserve"> do godz. 15:00</w:t>
            </w:r>
            <w:r w:rsidRPr="006242F2">
              <w:rPr>
                <w:rFonts w:cs="Arial"/>
                <w:color w:val="0000FF"/>
                <w:sz w:val="20"/>
                <w:szCs w:val="20"/>
                <w:lang w:val="pl-PL"/>
              </w:rPr>
              <w:t>.</w:t>
            </w:r>
          </w:p>
          <w:p w14:paraId="0762A449" w14:textId="03002606" w:rsidR="00814771" w:rsidRPr="0060182A" w:rsidRDefault="00814771" w:rsidP="0046168C">
            <w:pPr>
              <w:pStyle w:val="scfgruss"/>
              <w:jc w:val="both"/>
              <w:rPr>
                <w:rFonts w:cs="Arial"/>
                <w:sz w:val="20"/>
                <w:szCs w:val="20"/>
                <w:lang w:val="pl-PL"/>
              </w:rPr>
            </w:pPr>
          </w:p>
        </w:tc>
      </w:tr>
      <w:tr w:rsidR="0046168C" w:rsidRPr="006242F2" w14:paraId="0CB8E532"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72F4A71D"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2EBBF341" w14:textId="0238EBE5" w:rsidR="00224658" w:rsidRPr="0060182A" w:rsidRDefault="0046168C" w:rsidP="0046168C">
            <w:pPr>
              <w:pStyle w:val="scfgruss"/>
              <w:rPr>
                <w:sz w:val="20"/>
                <w:szCs w:val="20"/>
                <w:lang w:val="pl-PL"/>
              </w:rPr>
            </w:pPr>
            <w:r w:rsidRPr="00352919">
              <w:rPr>
                <w:rFonts w:cs="Arial"/>
                <w:lang w:val="pl-PL"/>
              </w:rPr>
              <w:t>Specyfikacja Przedmiotu Przetargu; DEFINICJE</w:t>
            </w:r>
          </w:p>
        </w:tc>
        <w:tc>
          <w:tcPr>
            <w:tcW w:w="6481" w:type="dxa"/>
            <w:gridSpan w:val="2"/>
            <w:tcBorders>
              <w:top w:val="nil"/>
              <w:left w:val="nil"/>
              <w:bottom w:val="single" w:sz="4" w:space="0" w:color="auto"/>
              <w:right w:val="single" w:sz="4" w:space="0" w:color="auto"/>
            </w:tcBorders>
            <w:shd w:val="clear" w:color="auto" w:fill="auto"/>
            <w:vAlign w:val="center"/>
          </w:tcPr>
          <w:p w14:paraId="11C95C90" w14:textId="77777777" w:rsidR="0046168C" w:rsidRPr="0060182A" w:rsidRDefault="0046168C" w:rsidP="0046168C">
            <w:pPr>
              <w:pStyle w:val="scfgruss"/>
              <w:jc w:val="both"/>
              <w:rPr>
                <w:rFonts w:cs="Arial"/>
                <w:sz w:val="20"/>
                <w:szCs w:val="20"/>
                <w:lang w:val="pl-PL"/>
              </w:rPr>
            </w:pPr>
            <w:r w:rsidRPr="0060182A">
              <w:rPr>
                <w:rFonts w:cs="Arial"/>
                <w:sz w:val="20"/>
                <w:szCs w:val="20"/>
                <w:lang w:val="pl-PL"/>
              </w:rPr>
              <w:t>Czy zamawiający może potwierdzić, że wypadek należy rozumieć tak jak w sposób zdefiniowany w ustawie o transporcie kolejowym, art. 4 pkt 45? A jeżeli nie, to prosimy o wyjaśnienie o jakie zdarzenia chodzi.</w:t>
            </w:r>
          </w:p>
          <w:p w14:paraId="34EF1FBF" w14:textId="77777777" w:rsidR="0061025D" w:rsidRPr="006242F2" w:rsidRDefault="0061025D" w:rsidP="0046168C">
            <w:pPr>
              <w:pStyle w:val="scfgruss"/>
              <w:jc w:val="both"/>
              <w:rPr>
                <w:rFonts w:cs="Arial"/>
                <w:color w:val="0000FF"/>
                <w:sz w:val="20"/>
                <w:szCs w:val="20"/>
                <w:lang w:val="pl-PL"/>
              </w:rPr>
            </w:pPr>
            <w:r w:rsidRPr="006242F2">
              <w:rPr>
                <w:rFonts w:cs="Arial"/>
                <w:color w:val="0000FF"/>
                <w:sz w:val="20"/>
                <w:szCs w:val="20"/>
                <w:lang w:val="pl-PL"/>
              </w:rPr>
              <w:t>Odpowiedź:</w:t>
            </w:r>
          </w:p>
          <w:p w14:paraId="7B6FD7DB" w14:textId="4002C92E" w:rsidR="00224658" w:rsidRPr="0060182A" w:rsidRDefault="00F40A09" w:rsidP="0098681F">
            <w:pPr>
              <w:shd w:val="clear" w:color="auto" w:fill="FFFFFF"/>
              <w:ind w:left="1" w:firstLine="1"/>
              <w:jc w:val="both"/>
              <w:rPr>
                <w:rFonts w:cs="Arial"/>
                <w:sz w:val="20"/>
                <w:szCs w:val="20"/>
                <w:lang w:val="pl-PL"/>
              </w:rPr>
            </w:pPr>
            <w:r w:rsidRPr="006242F2">
              <w:rPr>
                <w:rFonts w:cs="Arial"/>
                <w:color w:val="0000FF"/>
                <w:sz w:val="20"/>
                <w:szCs w:val="20"/>
                <w:lang w:val="pl-PL"/>
              </w:rPr>
              <w:t xml:space="preserve">Zamawiający potwierdza, że słowo </w:t>
            </w:r>
            <w:r w:rsidR="00B94376" w:rsidRPr="006242F2">
              <w:rPr>
                <w:rFonts w:cs="Arial"/>
                <w:color w:val="0000FF"/>
                <w:sz w:val="20"/>
                <w:szCs w:val="20"/>
                <w:lang w:val="pl-PL"/>
              </w:rPr>
              <w:t>„</w:t>
            </w:r>
            <w:r w:rsidRPr="006242F2">
              <w:rPr>
                <w:rFonts w:cs="Arial"/>
                <w:color w:val="0000FF"/>
                <w:sz w:val="20"/>
                <w:szCs w:val="20"/>
                <w:lang w:val="pl-PL"/>
              </w:rPr>
              <w:t>wypadek</w:t>
            </w:r>
            <w:r w:rsidR="00B94376" w:rsidRPr="006242F2">
              <w:rPr>
                <w:rFonts w:cs="Arial"/>
                <w:color w:val="0000FF"/>
                <w:sz w:val="20"/>
                <w:szCs w:val="20"/>
                <w:lang w:val="pl-PL"/>
              </w:rPr>
              <w:t>”</w:t>
            </w:r>
            <w:r w:rsidRPr="006242F2">
              <w:rPr>
                <w:rFonts w:cs="Arial"/>
                <w:color w:val="0000FF"/>
                <w:sz w:val="20"/>
                <w:szCs w:val="20"/>
                <w:lang w:val="pl-PL"/>
              </w:rPr>
              <w:t xml:space="preserve"> należy rozumieć zgodnie z przywołanym przepisem</w:t>
            </w:r>
            <w:r w:rsidR="00B94376" w:rsidRPr="006242F2">
              <w:rPr>
                <w:rFonts w:cs="Arial"/>
                <w:color w:val="0000FF"/>
                <w:sz w:val="20"/>
                <w:szCs w:val="20"/>
                <w:lang w:val="pl-PL"/>
              </w:rPr>
              <w:t xml:space="preserve"> ustawy</w:t>
            </w:r>
            <w:r w:rsidR="00EA6F14" w:rsidRPr="006242F2">
              <w:rPr>
                <w:rFonts w:cs="Arial"/>
                <w:color w:val="0000FF"/>
                <w:sz w:val="20"/>
                <w:szCs w:val="20"/>
                <w:lang w:val="pl-PL"/>
              </w:rPr>
              <w:t>.</w:t>
            </w:r>
            <w:r w:rsidRPr="00B051C0">
              <w:rPr>
                <w:rFonts w:cs="Arial"/>
                <w:color w:val="0000FF"/>
                <w:lang w:val="pl-PL"/>
              </w:rPr>
              <w:t xml:space="preserve"> </w:t>
            </w:r>
          </w:p>
        </w:tc>
      </w:tr>
      <w:tr w:rsidR="0046168C" w:rsidRPr="006242F2" w14:paraId="1593B709" w14:textId="77777777" w:rsidTr="006242F2">
        <w:trPr>
          <w:trHeight w:val="1415"/>
        </w:trPr>
        <w:tc>
          <w:tcPr>
            <w:tcW w:w="1145" w:type="dxa"/>
            <w:gridSpan w:val="2"/>
            <w:tcBorders>
              <w:top w:val="single" w:sz="4" w:space="0" w:color="auto"/>
              <w:left w:val="single" w:sz="4" w:space="0" w:color="auto"/>
              <w:bottom w:val="single" w:sz="4" w:space="0" w:color="auto"/>
              <w:right w:val="single" w:sz="4" w:space="0" w:color="auto"/>
            </w:tcBorders>
          </w:tcPr>
          <w:p w14:paraId="2C3D73BA"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4C8D61C3" w14:textId="4A130646" w:rsidR="0046168C" w:rsidRPr="0060182A" w:rsidRDefault="0046168C" w:rsidP="0046168C">
            <w:pPr>
              <w:pStyle w:val="scfgruss"/>
              <w:rPr>
                <w:sz w:val="20"/>
                <w:szCs w:val="20"/>
                <w:lang w:val="pl-PL"/>
              </w:rPr>
            </w:pPr>
            <w:r w:rsidRPr="0060182A">
              <w:rPr>
                <w:rFonts w:cs="Arial"/>
                <w:sz w:val="20"/>
                <w:szCs w:val="20"/>
                <w:lang w:val="pl-PL"/>
              </w:rPr>
              <w:t>Specyfikacja Przedmiotu Przetargu; CZ. 1 pkt 1.1. ppkt 13)</w:t>
            </w:r>
          </w:p>
        </w:tc>
        <w:tc>
          <w:tcPr>
            <w:tcW w:w="6481" w:type="dxa"/>
            <w:gridSpan w:val="2"/>
            <w:tcBorders>
              <w:top w:val="nil"/>
              <w:left w:val="nil"/>
              <w:bottom w:val="single" w:sz="4" w:space="0" w:color="auto"/>
              <w:right w:val="single" w:sz="4" w:space="0" w:color="auto"/>
            </w:tcBorders>
            <w:shd w:val="clear" w:color="auto" w:fill="auto"/>
            <w:vAlign w:val="center"/>
          </w:tcPr>
          <w:p w14:paraId="0AB28CFA" w14:textId="77777777" w:rsidR="0046168C" w:rsidRPr="0060182A" w:rsidRDefault="0046168C" w:rsidP="0046168C">
            <w:pPr>
              <w:pStyle w:val="scfgruss"/>
              <w:jc w:val="both"/>
              <w:rPr>
                <w:rFonts w:cs="Arial"/>
                <w:sz w:val="20"/>
                <w:szCs w:val="20"/>
                <w:lang w:val="pl-PL"/>
              </w:rPr>
            </w:pPr>
            <w:r w:rsidRPr="0060182A">
              <w:rPr>
                <w:rFonts w:cs="Arial"/>
                <w:sz w:val="20"/>
                <w:szCs w:val="20"/>
                <w:lang w:val="pl-PL"/>
              </w:rPr>
              <w:t xml:space="preserve">Zapewnienie komunikacji hot-line w każdym urzędowym języku  kilkukrotnie podroży koszty obsługi </w:t>
            </w:r>
            <w:r w:rsidRPr="0060182A">
              <w:rPr>
                <w:rFonts w:cs="Arial"/>
                <w:i/>
                <w:iCs/>
                <w:sz w:val="20"/>
                <w:szCs w:val="20"/>
                <w:lang w:val="pl-PL"/>
              </w:rPr>
              <w:t>hot-line</w:t>
            </w:r>
            <w:r w:rsidRPr="0060182A">
              <w:rPr>
                <w:rFonts w:cs="Arial"/>
                <w:sz w:val="20"/>
                <w:szCs w:val="20"/>
                <w:lang w:val="pl-PL"/>
              </w:rPr>
              <w:t xml:space="preserve">. W związku z tym wnosimy o zawężenie listy języków kontaktu w </w:t>
            </w:r>
            <w:r w:rsidRPr="0060182A">
              <w:rPr>
                <w:rFonts w:cs="Arial"/>
                <w:i/>
                <w:iCs/>
                <w:sz w:val="20"/>
                <w:szCs w:val="20"/>
                <w:lang w:val="pl-PL"/>
              </w:rPr>
              <w:t>hot-line</w:t>
            </w:r>
            <w:r w:rsidRPr="0060182A">
              <w:rPr>
                <w:rFonts w:cs="Arial"/>
                <w:sz w:val="20"/>
                <w:szCs w:val="20"/>
                <w:lang w:val="pl-PL"/>
              </w:rPr>
              <w:t xml:space="preserve"> do języków: polskiego, niemieckiego i angielskiego.</w:t>
            </w:r>
          </w:p>
          <w:p w14:paraId="3502E098" w14:textId="6F78AEF4" w:rsidR="0061025D" w:rsidRPr="006242F2" w:rsidRDefault="0061025D" w:rsidP="0046168C">
            <w:pPr>
              <w:pStyle w:val="scfgruss"/>
              <w:jc w:val="both"/>
              <w:rPr>
                <w:rFonts w:cs="Arial"/>
                <w:color w:val="0000FF"/>
                <w:sz w:val="20"/>
                <w:szCs w:val="20"/>
                <w:lang w:val="pl-PL"/>
              </w:rPr>
            </w:pPr>
            <w:r w:rsidRPr="006242F2">
              <w:rPr>
                <w:rFonts w:cs="Arial"/>
                <w:color w:val="0000FF"/>
                <w:sz w:val="20"/>
                <w:szCs w:val="20"/>
                <w:lang w:val="pl-PL"/>
              </w:rPr>
              <w:t>Odpowiedź:</w:t>
            </w:r>
          </w:p>
          <w:p w14:paraId="4E2AAD2D" w14:textId="35687915" w:rsidR="008E6784" w:rsidRPr="006242F2" w:rsidRDefault="008E6784" w:rsidP="008E6784">
            <w:pPr>
              <w:pStyle w:val="scfgruss"/>
              <w:jc w:val="both"/>
              <w:rPr>
                <w:rFonts w:cs="Arial"/>
                <w:color w:val="0000FF"/>
                <w:sz w:val="20"/>
                <w:szCs w:val="20"/>
                <w:lang w:val="pl-PL"/>
              </w:rPr>
            </w:pPr>
            <w:r w:rsidRPr="006242F2">
              <w:rPr>
                <w:rFonts w:cs="Arial"/>
                <w:color w:val="0000FF"/>
                <w:sz w:val="20"/>
                <w:szCs w:val="20"/>
                <w:lang w:val="pl-PL"/>
              </w:rPr>
              <w:t>Zamawiający dokonuje</w:t>
            </w:r>
            <w:r w:rsidR="009D0E8D" w:rsidRPr="006242F2">
              <w:rPr>
                <w:rFonts w:cs="Arial"/>
                <w:color w:val="0000FF"/>
                <w:sz w:val="20"/>
                <w:szCs w:val="20"/>
                <w:lang w:val="pl-PL"/>
              </w:rPr>
              <w:t xml:space="preserve"> następującej </w:t>
            </w:r>
            <w:r w:rsidRPr="006242F2">
              <w:rPr>
                <w:rFonts w:cs="Arial"/>
                <w:color w:val="0000FF"/>
                <w:sz w:val="20"/>
                <w:szCs w:val="20"/>
                <w:lang w:val="pl-PL"/>
              </w:rPr>
              <w:t xml:space="preserve">zmiany </w:t>
            </w:r>
            <w:r w:rsidR="009D0E8D" w:rsidRPr="006242F2">
              <w:rPr>
                <w:rFonts w:cs="Arial"/>
                <w:color w:val="0000FF"/>
                <w:sz w:val="20"/>
                <w:szCs w:val="20"/>
                <w:lang w:val="pl-PL"/>
              </w:rPr>
              <w:t xml:space="preserve">w Części I pkt 1.1 Specyfikacji w </w:t>
            </w:r>
            <w:r w:rsidRPr="006242F2">
              <w:rPr>
                <w:rFonts w:cs="Arial"/>
                <w:color w:val="0000FF"/>
                <w:sz w:val="20"/>
                <w:szCs w:val="20"/>
                <w:lang w:val="pl-PL"/>
              </w:rPr>
              <w:t>treści zdania 3 w ppkt 13:</w:t>
            </w:r>
          </w:p>
          <w:p w14:paraId="56427203" w14:textId="66B9B8E5" w:rsidR="008E6784" w:rsidRPr="006242F2" w:rsidRDefault="009D0E8D" w:rsidP="008E6784">
            <w:pPr>
              <w:pStyle w:val="scfgruss"/>
              <w:jc w:val="both"/>
              <w:rPr>
                <w:rFonts w:cs="Arial"/>
                <w:color w:val="0000FF"/>
                <w:sz w:val="20"/>
                <w:szCs w:val="20"/>
                <w:lang w:val="pl-PL"/>
              </w:rPr>
            </w:pPr>
            <w:r w:rsidRPr="006242F2">
              <w:rPr>
                <w:rFonts w:cs="Arial"/>
                <w:color w:val="0000FF"/>
                <w:sz w:val="20"/>
                <w:szCs w:val="20"/>
                <w:lang w:val="pl-PL"/>
              </w:rPr>
              <w:t>„</w:t>
            </w:r>
            <w:r w:rsidR="008E6784" w:rsidRPr="006242F2">
              <w:rPr>
                <w:rFonts w:cs="Arial"/>
                <w:color w:val="0000FF"/>
                <w:sz w:val="20"/>
                <w:szCs w:val="20"/>
                <w:lang w:val="pl-PL"/>
              </w:rPr>
              <w:t xml:space="preserve">Oświadczenie to (złożone wg Załącznika nr 4a i/lub 4b do Specyfikacji) obejmuje także zapewnienie </w:t>
            </w:r>
            <w:r w:rsidR="008E6784" w:rsidRPr="006242F2">
              <w:rPr>
                <w:rFonts w:cs="Arial"/>
                <w:i/>
                <w:iCs/>
                <w:color w:val="0000FF"/>
                <w:sz w:val="20"/>
                <w:szCs w:val="20"/>
                <w:lang w:val="pl-PL"/>
              </w:rPr>
              <w:t>hot-line</w:t>
            </w:r>
            <w:r w:rsidR="008E6784" w:rsidRPr="006242F2">
              <w:rPr>
                <w:rFonts w:cs="Arial"/>
                <w:color w:val="0000FF"/>
                <w:sz w:val="20"/>
                <w:szCs w:val="20"/>
                <w:lang w:val="pl-PL"/>
              </w:rPr>
              <w:t xml:space="preserve">, czyli wsparcie telefoniczne dostępne dla Zamawiającego w systemie ciągłym 24h/7 dni w tygodniu, umożliwiające kontakt maszynisty z serwisantem </w:t>
            </w:r>
            <w:r w:rsidR="008E6784" w:rsidRPr="006242F2">
              <w:rPr>
                <w:rFonts w:cs="Arial"/>
                <w:b/>
                <w:bCs/>
                <w:color w:val="0000FF"/>
                <w:sz w:val="20"/>
                <w:szCs w:val="20"/>
                <w:lang w:val="pl-PL"/>
              </w:rPr>
              <w:t>w każdym języku urzędowym kraju wskazanych w Konfiguracji I</w:t>
            </w:r>
            <w:r w:rsidR="008E6784" w:rsidRPr="006242F2">
              <w:rPr>
                <w:rFonts w:cs="Arial"/>
                <w:color w:val="0000FF"/>
                <w:sz w:val="20"/>
                <w:szCs w:val="20"/>
                <w:lang w:val="pl-PL"/>
              </w:rPr>
              <w:t xml:space="preserve">, </w:t>
            </w:r>
            <w:bookmarkStart w:id="6" w:name="_Hlk68801674"/>
            <w:r w:rsidR="008E6784" w:rsidRPr="006242F2">
              <w:rPr>
                <w:rFonts w:cs="Arial"/>
                <w:color w:val="0000FF"/>
                <w:sz w:val="20"/>
                <w:szCs w:val="20"/>
                <w:lang w:val="pl-PL"/>
              </w:rPr>
              <w:t>przy czym dopuszczalne jest, aby dla Czech, Słowacji i Austrii komunikacja odbywała się w języku polskim</w:t>
            </w:r>
            <w:r w:rsidR="00B80920" w:rsidRPr="006242F2">
              <w:rPr>
                <w:rFonts w:cs="Arial"/>
                <w:color w:val="0000FF"/>
                <w:sz w:val="20"/>
                <w:szCs w:val="20"/>
                <w:lang w:val="pl-PL"/>
              </w:rPr>
              <w:t xml:space="preserve"> lub</w:t>
            </w:r>
            <w:r w:rsidR="008E6784" w:rsidRPr="006242F2">
              <w:rPr>
                <w:rFonts w:cs="Arial"/>
                <w:color w:val="0000FF"/>
                <w:sz w:val="20"/>
                <w:szCs w:val="20"/>
                <w:lang w:val="pl-PL"/>
              </w:rPr>
              <w:t xml:space="preserve"> angielskim </w:t>
            </w:r>
            <w:r w:rsidR="00B80920" w:rsidRPr="006242F2">
              <w:rPr>
                <w:rFonts w:cs="Arial"/>
                <w:color w:val="0000FF"/>
                <w:sz w:val="20"/>
                <w:szCs w:val="20"/>
                <w:lang w:val="pl-PL"/>
              </w:rPr>
              <w:t>lub</w:t>
            </w:r>
            <w:r w:rsidR="008E6784" w:rsidRPr="006242F2">
              <w:rPr>
                <w:rFonts w:cs="Arial"/>
                <w:color w:val="0000FF"/>
                <w:sz w:val="20"/>
                <w:szCs w:val="20"/>
                <w:lang w:val="pl-PL"/>
              </w:rPr>
              <w:t xml:space="preserve"> niemieckim</w:t>
            </w:r>
            <w:bookmarkEnd w:id="6"/>
            <w:r w:rsidR="008E6784" w:rsidRPr="006242F2">
              <w:rPr>
                <w:rFonts w:cs="Arial"/>
                <w:color w:val="0000FF"/>
                <w:sz w:val="20"/>
                <w:szCs w:val="20"/>
                <w:lang w:val="pl-PL"/>
              </w:rPr>
              <w:t xml:space="preserve">, </w:t>
            </w:r>
            <w:r w:rsidR="008C529F" w:rsidRPr="006242F2">
              <w:rPr>
                <w:rFonts w:cs="Arial"/>
                <w:color w:val="0000FF"/>
                <w:sz w:val="20"/>
                <w:szCs w:val="20"/>
                <w:lang w:val="pl-PL"/>
              </w:rPr>
              <w:t>natomiast</w:t>
            </w:r>
            <w:r w:rsidR="008E6784" w:rsidRPr="006242F2">
              <w:rPr>
                <w:rFonts w:cs="Arial"/>
                <w:color w:val="0000FF"/>
                <w:sz w:val="20"/>
                <w:szCs w:val="20"/>
                <w:lang w:val="pl-PL"/>
              </w:rPr>
              <w:t xml:space="preserve"> w języku polskim dla Konfiguracji II.</w:t>
            </w:r>
            <w:r w:rsidRPr="006242F2">
              <w:rPr>
                <w:rFonts w:cs="Arial"/>
                <w:color w:val="0000FF"/>
                <w:sz w:val="20"/>
                <w:szCs w:val="20"/>
                <w:lang w:val="pl-PL"/>
              </w:rPr>
              <w:t>”</w:t>
            </w:r>
          </w:p>
          <w:p w14:paraId="3D66685C" w14:textId="43445066" w:rsidR="008E6784" w:rsidRPr="006242F2" w:rsidRDefault="008E6784" w:rsidP="008E6784">
            <w:pPr>
              <w:pStyle w:val="scfgruss"/>
              <w:jc w:val="both"/>
              <w:rPr>
                <w:rFonts w:cs="Arial"/>
                <w:color w:val="0000FF"/>
                <w:sz w:val="20"/>
                <w:szCs w:val="20"/>
                <w:lang w:val="pl-PL"/>
              </w:rPr>
            </w:pPr>
            <w:r w:rsidRPr="006242F2">
              <w:rPr>
                <w:rFonts w:cs="Arial"/>
                <w:color w:val="0000FF"/>
                <w:sz w:val="20"/>
                <w:szCs w:val="20"/>
                <w:lang w:val="pl-PL"/>
              </w:rPr>
              <w:t xml:space="preserve">Jednocześnie Zmawijący dokonuje </w:t>
            </w:r>
            <w:r w:rsidR="009D0E8D" w:rsidRPr="006242F2">
              <w:rPr>
                <w:rFonts w:cs="Arial"/>
                <w:color w:val="0000FF"/>
                <w:sz w:val="20"/>
                <w:szCs w:val="20"/>
                <w:lang w:val="pl-PL"/>
              </w:rPr>
              <w:t xml:space="preserve">następującej </w:t>
            </w:r>
            <w:r w:rsidRPr="006242F2">
              <w:rPr>
                <w:rFonts w:cs="Arial"/>
                <w:color w:val="0000FF"/>
                <w:sz w:val="20"/>
                <w:szCs w:val="20"/>
                <w:lang w:val="pl-PL"/>
              </w:rPr>
              <w:t>zmiany w Częśći III Specyfikacji (Wymagania ogólne) punkt 11 lit. c)</w:t>
            </w:r>
            <w:r w:rsidR="009D0E8D" w:rsidRPr="006242F2">
              <w:rPr>
                <w:rFonts w:cs="Arial"/>
                <w:color w:val="0000FF"/>
                <w:sz w:val="20"/>
                <w:szCs w:val="20"/>
                <w:lang w:val="pl-PL"/>
              </w:rPr>
              <w:t>:</w:t>
            </w:r>
          </w:p>
          <w:p w14:paraId="1CBE63C5" w14:textId="6DDB35D1" w:rsidR="008E6784" w:rsidRPr="006242F2" w:rsidRDefault="009D0E8D" w:rsidP="006242F2">
            <w:pPr>
              <w:pStyle w:val="Tytu"/>
              <w:suppressAutoHyphens/>
              <w:ind w:left="-4" w:firstLine="0"/>
              <w:contextualSpacing/>
              <w:jc w:val="both"/>
              <w:rPr>
                <w:rFonts w:ascii="Arial" w:hAnsi="Arial" w:cs="Arial"/>
                <w:b w:val="0"/>
                <w:bCs w:val="0"/>
                <w:color w:val="0000FF"/>
                <w:sz w:val="20"/>
                <w:szCs w:val="20"/>
                <w:lang w:val="pl-PL"/>
              </w:rPr>
            </w:pPr>
            <w:r w:rsidRPr="006242F2">
              <w:rPr>
                <w:rFonts w:ascii="Arial" w:hAnsi="Arial" w:cs="Arial"/>
                <w:b w:val="0"/>
                <w:color w:val="0000FF"/>
                <w:sz w:val="20"/>
                <w:szCs w:val="20"/>
                <w:lang w:val="pl-PL"/>
              </w:rPr>
              <w:t>„</w:t>
            </w:r>
            <w:r w:rsidR="008E6784" w:rsidRPr="006242F2">
              <w:rPr>
                <w:rFonts w:ascii="Arial" w:hAnsi="Arial" w:cs="Arial"/>
                <w:b w:val="0"/>
                <w:color w:val="0000FF"/>
                <w:sz w:val="20"/>
                <w:szCs w:val="20"/>
                <w:lang w:val="pl-PL"/>
              </w:rPr>
              <w:t>wliczony w cenę serwisu, serwis telefoniczny „hot-</w:t>
            </w:r>
            <w:proofErr w:type="spellStart"/>
            <w:r w:rsidR="008E6784" w:rsidRPr="006242F2">
              <w:rPr>
                <w:rFonts w:ascii="Arial" w:hAnsi="Arial" w:cs="Arial"/>
                <w:b w:val="0"/>
                <w:color w:val="0000FF"/>
                <w:sz w:val="20"/>
                <w:szCs w:val="20"/>
                <w:lang w:val="pl-PL"/>
              </w:rPr>
              <w:t>line</w:t>
            </w:r>
            <w:proofErr w:type="spellEnd"/>
            <w:r w:rsidR="008E6784" w:rsidRPr="006242F2">
              <w:rPr>
                <w:rFonts w:ascii="Arial" w:hAnsi="Arial" w:cs="Arial"/>
                <w:b w:val="0"/>
                <w:color w:val="0000FF"/>
                <w:sz w:val="20"/>
                <w:szCs w:val="20"/>
                <w:lang w:val="pl-PL"/>
              </w:rPr>
              <w:t xml:space="preserve"> 24h” dostępny 24 godziny, 7 dni w tygodniu w języku polskim dla lokomotyw eksploatowanych w PL oraz w językach urzędowych krajów zgodnie z Konfiguracją I, obejmujący również dni świąteczne oraz wolne od pracy. Przy czym </w:t>
            </w:r>
            <w:r w:rsidR="008E6784" w:rsidRPr="006242F2">
              <w:rPr>
                <w:rFonts w:ascii="Arial" w:hAnsi="Arial" w:cs="Arial"/>
                <w:b w:val="0"/>
                <w:bCs w:val="0"/>
                <w:color w:val="0000FF"/>
                <w:sz w:val="20"/>
                <w:szCs w:val="20"/>
                <w:lang w:val="pl-PL"/>
              </w:rPr>
              <w:t xml:space="preserve">dopuszczalne jest, aby dla Czech, Słowacji i Austrii komunikacja odbywała się w języku polskim, </w:t>
            </w:r>
            <w:r w:rsidR="00B80920" w:rsidRPr="006242F2">
              <w:rPr>
                <w:rFonts w:ascii="Arial" w:hAnsi="Arial" w:cs="Arial"/>
                <w:b w:val="0"/>
                <w:bCs w:val="0"/>
                <w:color w:val="0000FF"/>
                <w:sz w:val="20"/>
                <w:szCs w:val="20"/>
                <w:lang w:val="pl-PL"/>
              </w:rPr>
              <w:t xml:space="preserve">lub </w:t>
            </w:r>
            <w:r w:rsidR="008E6784" w:rsidRPr="006242F2">
              <w:rPr>
                <w:rFonts w:ascii="Arial" w:hAnsi="Arial" w:cs="Arial"/>
                <w:b w:val="0"/>
                <w:bCs w:val="0"/>
                <w:color w:val="0000FF"/>
                <w:sz w:val="20"/>
                <w:szCs w:val="20"/>
                <w:lang w:val="pl-PL"/>
              </w:rPr>
              <w:t xml:space="preserve">angielskim </w:t>
            </w:r>
            <w:r w:rsidR="00B80920" w:rsidRPr="006242F2">
              <w:rPr>
                <w:rFonts w:ascii="Arial" w:hAnsi="Arial" w:cs="Arial"/>
                <w:b w:val="0"/>
                <w:bCs w:val="0"/>
                <w:color w:val="0000FF"/>
                <w:sz w:val="20"/>
                <w:szCs w:val="20"/>
                <w:lang w:val="pl-PL"/>
              </w:rPr>
              <w:t>lub</w:t>
            </w:r>
            <w:r w:rsidR="008E6784" w:rsidRPr="006242F2">
              <w:rPr>
                <w:rFonts w:ascii="Arial" w:hAnsi="Arial" w:cs="Arial"/>
                <w:b w:val="0"/>
                <w:bCs w:val="0"/>
                <w:color w:val="0000FF"/>
                <w:sz w:val="20"/>
                <w:szCs w:val="20"/>
                <w:lang w:val="pl-PL"/>
              </w:rPr>
              <w:t xml:space="preserve"> niemieckim.</w:t>
            </w:r>
            <w:r w:rsidRPr="006242F2">
              <w:rPr>
                <w:rFonts w:ascii="Arial" w:hAnsi="Arial" w:cs="Arial"/>
                <w:b w:val="0"/>
                <w:bCs w:val="0"/>
                <w:color w:val="0000FF"/>
                <w:sz w:val="20"/>
                <w:szCs w:val="20"/>
                <w:lang w:val="pl-PL"/>
              </w:rPr>
              <w:t>”</w:t>
            </w:r>
          </w:p>
          <w:p w14:paraId="66EC62B5" w14:textId="3E7D5B5E" w:rsidR="00224658" w:rsidRPr="0060182A" w:rsidRDefault="00224658" w:rsidP="0046168C">
            <w:pPr>
              <w:pStyle w:val="scfgruss"/>
              <w:jc w:val="both"/>
              <w:rPr>
                <w:rFonts w:cs="Arial"/>
                <w:sz w:val="20"/>
                <w:szCs w:val="20"/>
                <w:lang w:val="pl-PL"/>
              </w:rPr>
            </w:pPr>
          </w:p>
        </w:tc>
      </w:tr>
      <w:tr w:rsidR="0046168C" w:rsidRPr="006242F2" w14:paraId="5C5FE353"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5EE1A2B8"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C4D81" w14:textId="158394A4" w:rsidR="0046168C" w:rsidRPr="0060182A" w:rsidRDefault="0046168C" w:rsidP="0046168C">
            <w:pPr>
              <w:pStyle w:val="scfgruss"/>
              <w:rPr>
                <w:sz w:val="20"/>
                <w:szCs w:val="20"/>
                <w:lang w:val="pl-PL"/>
              </w:rPr>
            </w:pPr>
            <w:r w:rsidRPr="0060182A">
              <w:rPr>
                <w:rFonts w:cs="Arial"/>
                <w:sz w:val="20"/>
                <w:szCs w:val="20"/>
                <w:lang w:val="pl-PL"/>
              </w:rPr>
              <w:t>Specyfikacja Przedmiotu Przetargu; CZ. 1 pkt 1.1. ppkt 13)</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26109" w14:textId="77777777" w:rsidR="0046168C" w:rsidRPr="0060182A" w:rsidRDefault="0046168C" w:rsidP="0046168C">
            <w:pPr>
              <w:pStyle w:val="scfgruss"/>
              <w:jc w:val="both"/>
              <w:rPr>
                <w:rFonts w:cs="Arial"/>
                <w:sz w:val="20"/>
                <w:szCs w:val="20"/>
                <w:lang w:val="pl-PL"/>
              </w:rPr>
            </w:pPr>
            <w:r w:rsidRPr="0060182A">
              <w:rPr>
                <w:rFonts w:cs="Arial"/>
                <w:sz w:val="20"/>
                <w:szCs w:val="20"/>
                <w:lang w:val="pl-PL"/>
              </w:rPr>
              <w:t>Awaria lokomotywy powinna być w pierwszej kolejności zgłoszona do ECM III (PCC Intermodal), który wystawia zlecenie pracy (work order) do ECM IV (wykonawcy) i od tego momentu dopiero powinien być liczony czas niedostęności lokomotywy. Wnosimy o stosowne doprecyzowanie treści SPP oraz i innych dokumentów przetargowych w tym zakresie.</w:t>
            </w:r>
          </w:p>
          <w:p w14:paraId="380851C4" w14:textId="77777777" w:rsidR="0061025D" w:rsidRPr="0060182A" w:rsidRDefault="0061025D" w:rsidP="0046168C">
            <w:pPr>
              <w:pStyle w:val="scfgruss"/>
              <w:jc w:val="both"/>
              <w:rPr>
                <w:rFonts w:cs="Arial"/>
                <w:color w:val="0000FF"/>
                <w:sz w:val="20"/>
                <w:szCs w:val="20"/>
                <w:lang w:val="pl-PL"/>
              </w:rPr>
            </w:pPr>
            <w:r w:rsidRPr="0060182A">
              <w:rPr>
                <w:rFonts w:cs="Arial"/>
                <w:color w:val="0000FF"/>
                <w:sz w:val="20"/>
                <w:szCs w:val="20"/>
                <w:lang w:val="pl-PL"/>
              </w:rPr>
              <w:t>Odpowiedź:</w:t>
            </w:r>
          </w:p>
          <w:p w14:paraId="6FFDC8FD" w14:textId="77777777" w:rsidR="00143F77" w:rsidRPr="00352919" w:rsidRDefault="00143F77" w:rsidP="00143F77">
            <w:pPr>
              <w:pStyle w:val="scfgruss"/>
              <w:jc w:val="both"/>
              <w:rPr>
                <w:rFonts w:cs="Arial"/>
                <w:color w:val="0000FF"/>
                <w:sz w:val="20"/>
                <w:szCs w:val="20"/>
                <w:lang w:val="pl-PL"/>
              </w:rPr>
            </w:pPr>
            <w:r w:rsidRPr="0060182A">
              <w:rPr>
                <w:rFonts w:cs="Arial"/>
                <w:color w:val="0000FF"/>
                <w:sz w:val="20"/>
                <w:szCs w:val="20"/>
                <w:lang w:val="pl-PL"/>
              </w:rPr>
              <w:t>Zgodnie z warunkami określonymi w Specyfikacji czas niedostępności lokomotywy jest liczony od momentu kiedy następuje zgłoszenie awarii i brak możliwści jej eksploatcji. Zamawiający nie widzi uzasadnienia dla wprowadzenia scenariusza, o jaki wnioskuje pytający w kontekście rozpoczęcia biegu czasu niedostępności lokomtywy.</w:t>
            </w:r>
          </w:p>
          <w:p w14:paraId="15905527" w14:textId="2C2E2B2B" w:rsidR="00224658" w:rsidRPr="00352919" w:rsidRDefault="00143F77" w:rsidP="00143F77">
            <w:pPr>
              <w:pStyle w:val="scfgruss"/>
              <w:jc w:val="both"/>
              <w:rPr>
                <w:rFonts w:cs="Arial"/>
                <w:color w:val="0000FF"/>
                <w:sz w:val="20"/>
                <w:szCs w:val="20"/>
                <w:lang w:val="pl-PL"/>
              </w:rPr>
            </w:pPr>
            <w:r w:rsidRPr="0060182A">
              <w:rPr>
                <w:rFonts w:cs="Arial"/>
                <w:color w:val="0000FF"/>
                <w:sz w:val="20"/>
                <w:szCs w:val="20"/>
                <w:lang w:val="pl-PL"/>
              </w:rPr>
              <w:t>Zgłoszenie telefoniczne przekazane na „hot-line” należy traktować jako powiadomienie Dostawcy, który winien podjąć działania mające na celu najszybsze możliwe przywrócenie lokomotywy do eksploatacji.</w:t>
            </w:r>
          </w:p>
          <w:p w14:paraId="6BA60D7A" w14:textId="7C8BAD9D" w:rsidR="00B94376" w:rsidRPr="0060182A" w:rsidRDefault="00B94376" w:rsidP="00143F77">
            <w:pPr>
              <w:pStyle w:val="scfgruss"/>
              <w:jc w:val="both"/>
              <w:rPr>
                <w:rFonts w:cs="Arial"/>
                <w:sz w:val="20"/>
                <w:szCs w:val="20"/>
                <w:lang w:val="pl-PL"/>
              </w:rPr>
            </w:pPr>
          </w:p>
        </w:tc>
      </w:tr>
      <w:tr w:rsidR="0046168C" w:rsidRPr="006242F2" w14:paraId="3FDF6D64"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65A0D778"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6FB25" w14:textId="769F93C5" w:rsidR="0046168C" w:rsidRPr="0060182A" w:rsidRDefault="0046168C" w:rsidP="00D33E21">
            <w:pPr>
              <w:pStyle w:val="scfgruss"/>
              <w:ind w:left="43"/>
              <w:rPr>
                <w:sz w:val="20"/>
                <w:szCs w:val="20"/>
                <w:lang w:val="pl-PL"/>
              </w:rPr>
            </w:pPr>
            <w:r w:rsidRPr="0060182A">
              <w:rPr>
                <w:rFonts w:cs="Arial"/>
                <w:sz w:val="20"/>
                <w:szCs w:val="20"/>
                <w:lang w:val="pl-PL"/>
              </w:rPr>
              <w:t>Specyfikacja Przedmiotu Przetargu; Część II; 2.2 CENA SERWISU</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500C1AC5" w14:textId="77777777" w:rsidR="0046168C" w:rsidRPr="0060182A" w:rsidRDefault="0046168C" w:rsidP="0046168C">
            <w:pPr>
              <w:pStyle w:val="scfgruss"/>
              <w:jc w:val="both"/>
              <w:rPr>
                <w:rFonts w:cs="Arial"/>
                <w:sz w:val="20"/>
                <w:szCs w:val="20"/>
                <w:lang w:val="pl-PL"/>
              </w:rPr>
            </w:pPr>
            <w:r w:rsidRPr="0060182A">
              <w:rPr>
                <w:rFonts w:cs="Arial"/>
                <w:sz w:val="20"/>
                <w:szCs w:val="20"/>
                <w:lang w:val="pl-PL"/>
              </w:rPr>
              <w:t xml:space="preserve">Prosimy o wyjaśnienie, czy wskazane w tym postanowieniu koszty obejmują takie elementy kosztowe jak wynajem hali na potrzeby serwisu korekcyjnego albo dostęp do torów testowych, jazdy testowe? </w:t>
            </w:r>
          </w:p>
          <w:p w14:paraId="1991FF62" w14:textId="77777777" w:rsidR="0061025D" w:rsidRPr="0060182A" w:rsidRDefault="0061025D" w:rsidP="0046168C">
            <w:pPr>
              <w:pStyle w:val="scfgruss"/>
              <w:jc w:val="both"/>
              <w:rPr>
                <w:rFonts w:cs="Arial"/>
                <w:color w:val="0000FF"/>
                <w:sz w:val="20"/>
                <w:szCs w:val="20"/>
                <w:lang w:val="pl-PL"/>
              </w:rPr>
            </w:pPr>
            <w:r w:rsidRPr="0060182A">
              <w:rPr>
                <w:rFonts w:cs="Arial"/>
                <w:color w:val="0000FF"/>
                <w:sz w:val="20"/>
                <w:szCs w:val="20"/>
                <w:lang w:val="pl-PL"/>
              </w:rPr>
              <w:t>Odpowiedź:</w:t>
            </w:r>
          </w:p>
          <w:p w14:paraId="4A2F2C49" w14:textId="1CE2A1CB" w:rsidR="00143F77" w:rsidRPr="00D33E21" w:rsidRDefault="00143F77" w:rsidP="00143F77">
            <w:pPr>
              <w:pStyle w:val="scfgruss"/>
              <w:spacing w:after="80"/>
              <w:jc w:val="both"/>
              <w:rPr>
                <w:rFonts w:cs="Arial"/>
                <w:bCs/>
                <w:color w:val="0000FF"/>
                <w:sz w:val="20"/>
                <w:szCs w:val="20"/>
                <w:lang w:val="pl-PL"/>
              </w:rPr>
            </w:pPr>
            <w:r w:rsidRPr="0060182A">
              <w:rPr>
                <w:rFonts w:cs="Arial"/>
                <w:bCs/>
                <w:color w:val="0000FF"/>
                <w:sz w:val="20"/>
                <w:szCs w:val="20"/>
                <w:lang w:val="pl-PL"/>
              </w:rPr>
              <w:t>Zamawiający jednoznacznie wskazał, że w ramach ceny serwisu oczekuje pełnego serwisowania (utrzymania) lokomotywy zawierającego wszystkie koszty związane z utrzymaniem prewencyjnym i korekcyjnym lokomotyw, tj. koszty materiałów i części podlegających wymianom, koszty robocizny serwisantów łącznie z ich dojazdami i delegacjami, oraz wszelkie inne elementy kosztotwórcze związane ze świadczeniem tych usług. Przy czym jeśli chodzi o dostęp do hali warsztatowej, to obowiązują następujące warunki określone w Specyfikacji:</w:t>
            </w:r>
          </w:p>
          <w:p w14:paraId="04447A27" w14:textId="30E6866D" w:rsidR="00143F77" w:rsidRPr="006242F2" w:rsidRDefault="00143F77" w:rsidP="00143F77">
            <w:pPr>
              <w:pStyle w:val="scfgruss"/>
              <w:spacing w:after="80"/>
              <w:jc w:val="both"/>
              <w:rPr>
                <w:rFonts w:cs="Arial"/>
                <w:bCs/>
                <w:color w:val="0000FF"/>
                <w:sz w:val="20"/>
                <w:szCs w:val="20"/>
                <w:lang w:val="pl-PL"/>
              </w:rPr>
            </w:pPr>
            <w:r w:rsidRPr="0060182A">
              <w:rPr>
                <w:rFonts w:cs="Arial"/>
                <w:bCs/>
                <w:color w:val="0000FF"/>
                <w:sz w:val="20"/>
                <w:szCs w:val="20"/>
                <w:lang w:val="pl-PL"/>
              </w:rPr>
              <w:t xml:space="preserve">Część V: SERWIS PREWENCYJNY (…) ”Prace utrzymaniowe powinny być realizowane w Polsce w obiektach Odbiorcy, o ile jest to technicznie możliwe, racjonalne i uzasadnione ekonomicznie pod kątem transportu lokomotywy i kosztów dostępu do warsztatu. Zamawiający wskazuje, iż realizacja tych czynności będzie się odbywała m.in. w halach Odbiorcy w Gliwicach, Brzegu Dolnym, a docelowo w Kutnie i na innych terminalach Odbiorcy wyposażonych w hale warsztatowe. W przypadku braku możliwości dokonania czynności serwisowych w obiektach Odbiorcy, Dostawca zapewni możliwość skorzystania z innego obiektu w Polsce wraz z organizacją manewrów pomiędzy stacją a warsztatem gdzie będzie prowadzone utrzymanie prewencyjne, i manewrów powrotnych do stacji, lub innego rozwiązania technicznego. W takim przypadku uprzednio uzgodnione i udokumentowane koszty dostępu do infrastruktury uzgodnionego obiektu warsztatowego oraz manewrów klejowych dotyczących lokomotywy lub innego rozwiązania </w:t>
            </w:r>
            <w:r w:rsidRPr="006242F2">
              <w:rPr>
                <w:rFonts w:cs="Arial"/>
                <w:bCs/>
                <w:color w:val="0000FF"/>
                <w:sz w:val="20"/>
                <w:szCs w:val="20"/>
                <w:lang w:val="pl-PL"/>
              </w:rPr>
              <w:t>technicznego Dostawca refakturuje na Odbiorcę.(…)</w:t>
            </w:r>
            <w:r w:rsidR="0060182A" w:rsidRPr="006242F2">
              <w:rPr>
                <w:rFonts w:cs="Arial"/>
                <w:bCs/>
                <w:color w:val="0000FF"/>
                <w:sz w:val="20"/>
                <w:szCs w:val="20"/>
                <w:lang w:val="pl-PL"/>
              </w:rPr>
              <w:t>”</w:t>
            </w:r>
          </w:p>
          <w:p w14:paraId="7D8DB180" w14:textId="02293A37" w:rsidR="008C3FBD" w:rsidRPr="0060182A" w:rsidRDefault="00143F77" w:rsidP="00143F77">
            <w:pPr>
              <w:pStyle w:val="scfgruss"/>
              <w:jc w:val="both"/>
              <w:rPr>
                <w:rFonts w:cs="Arial"/>
                <w:sz w:val="20"/>
                <w:szCs w:val="20"/>
                <w:lang w:val="pl-PL"/>
              </w:rPr>
            </w:pPr>
            <w:r w:rsidRPr="006242F2">
              <w:rPr>
                <w:rFonts w:cs="Arial"/>
                <w:bCs/>
                <w:color w:val="0000FF"/>
                <w:sz w:val="20"/>
                <w:szCs w:val="20"/>
                <w:lang w:val="pl-PL"/>
              </w:rPr>
              <w:t xml:space="preserve">Część V: SERWIS KOREKCYJNY </w:t>
            </w:r>
            <w:r w:rsidR="0060182A" w:rsidRPr="006242F2">
              <w:rPr>
                <w:rFonts w:cs="Arial"/>
                <w:bCs/>
                <w:color w:val="0000FF"/>
                <w:sz w:val="20"/>
                <w:szCs w:val="20"/>
                <w:lang w:val="pl-PL"/>
              </w:rPr>
              <w:t>„</w:t>
            </w:r>
            <w:r w:rsidRPr="006242F2">
              <w:rPr>
                <w:rFonts w:cs="Arial"/>
                <w:bCs/>
                <w:color w:val="0000FF"/>
                <w:sz w:val="20"/>
                <w:szCs w:val="20"/>
                <w:lang w:val="pl-PL"/>
              </w:rPr>
              <w:t>(…)</w:t>
            </w:r>
            <w:r w:rsidRPr="006242F2">
              <w:rPr>
                <w:rFonts w:cs="Arial"/>
                <w:color w:val="0000FF"/>
                <w:sz w:val="20"/>
                <w:szCs w:val="20"/>
                <w:lang w:val="pl-PL"/>
              </w:rPr>
              <w:t xml:space="preserve"> przypadku awarii lokomotywy, </w:t>
            </w:r>
            <w:r w:rsidRPr="006242F2">
              <w:rPr>
                <w:rFonts w:cs="Arial"/>
                <w:bCs/>
                <w:color w:val="0000FF"/>
                <w:sz w:val="20"/>
                <w:szCs w:val="20"/>
                <w:lang w:val="pl-PL"/>
              </w:rPr>
              <w:t>jej usprawnienie powinno być realizowane w miejscu, gdzie pojazd uległ awarii. W przypadku braku możliwości usunięcia awarii na miejscu, lokomotywa zostanie przetransportowana do uzgodnionego obustronnie warsztatu z zastrzeżeniem, iż obowiązują analogiczne zasady jak te opisane przy wyborze warsztatu do utrzymania prewencyjnego</w:t>
            </w:r>
            <w:r w:rsidR="0060182A" w:rsidRPr="006242F2">
              <w:rPr>
                <w:rFonts w:cs="Arial"/>
                <w:bCs/>
                <w:color w:val="0000FF"/>
                <w:sz w:val="20"/>
                <w:szCs w:val="20"/>
                <w:lang w:val="pl-PL"/>
              </w:rPr>
              <w:t>.</w:t>
            </w:r>
            <w:r w:rsidRPr="006242F2">
              <w:rPr>
                <w:rFonts w:cs="Arial"/>
                <w:bCs/>
                <w:color w:val="0000FF"/>
                <w:sz w:val="20"/>
                <w:szCs w:val="20"/>
                <w:lang w:val="pl-PL"/>
              </w:rPr>
              <w:t>(…)”</w:t>
            </w:r>
          </w:p>
        </w:tc>
      </w:tr>
      <w:tr w:rsidR="0046168C" w:rsidRPr="006242F2" w14:paraId="6F12C8E9"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797472C3"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03639017" w14:textId="6799A56B" w:rsidR="0046168C" w:rsidRPr="0060182A" w:rsidRDefault="0046168C" w:rsidP="0046168C">
            <w:pPr>
              <w:pStyle w:val="scfgruss"/>
              <w:rPr>
                <w:sz w:val="20"/>
                <w:szCs w:val="20"/>
                <w:lang w:val="pl-PL"/>
              </w:rPr>
            </w:pPr>
            <w:r w:rsidRPr="0060182A">
              <w:rPr>
                <w:rFonts w:cs="Arial"/>
                <w:sz w:val="20"/>
                <w:szCs w:val="20"/>
                <w:lang w:val="pl-PL"/>
              </w:rPr>
              <w:t>Specyfikacja Przedmiotu Przetargu; Część II; 2.2 CENA SERWISU</w:t>
            </w:r>
          </w:p>
        </w:tc>
        <w:tc>
          <w:tcPr>
            <w:tcW w:w="6481" w:type="dxa"/>
            <w:gridSpan w:val="2"/>
            <w:tcBorders>
              <w:top w:val="nil"/>
              <w:left w:val="nil"/>
              <w:bottom w:val="single" w:sz="4" w:space="0" w:color="auto"/>
              <w:right w:val="single" w:sz="4" w:space="0" w:color="auto"/>
            </w:tcBorders>
            <w:shd w:val="clear" w:color="auto" w:fill="auto"/>
          </w:tcPr>
          <w:p w14:paraId="1AB6FD61" w14:textId="47186183" w:rsidR="0046168C" w:rsidRPr="006242F2" w:rsidRDefault="0046168C" w:rsidP="0046168C">
            <w:pPr>
              <w:pStyle w:val="scfgruss"/>
              <w:jc w:val="both"/>
              <w:rPr>
                <w:rFonts w:cs="Arial"/>
                <w:color w:val="000000"/>
                <w:sz w:val="20"/>
                <w:szCs w:val="20"/>
                <w:lang w:val="pl-PL"/>
              </w:rPr>
            </w:pPr>
            <w:r w:rsidRPr="006242F2">
              <w:rPr>
                <w:rFonts w:cs="Arial"/>
                <w:color w:val="000000"/>
                <w:sz w:val="20"/>
                <w:szCs w:val="20"/>
                <w:lang w:val="pl-PL"/>
              </w:rPr>
              <w:t>Wnosimy o zmianę w dokumentach przetargowych, w tym w umowie, że transport do i z warsztatów w każdym kraju dopuszczenia lokomotywy organizuje Odbiorca oraz wszelkie koszty związane z transportem lokomotywy pokrywa Odbiorca, za wyjątkiem, gdy w celu dokonania naprawy gwarancyjnej konieczne jest dostarczenie lokomotywy do zakładu producenta, wówczas uzasadnione koszty jej przetransportowania pokryje wykonawca.</w:t>
            </w:r>
            <w:r w:rsidR="008C3FBD" w:rsidRPr="006242F2">
              <w:rPr>
                <w:rFonts w:cs="Arial"/>
                <w:color w:val="000000"/>
                <w:sz w:val="20"/>
                <w:szCs w:val="20"/>
                <w:lang w:val="pl-PL"/>
              </w:rPr>
              <w:t xml:space="preserve"> </w:t>
            </w:r>
            <w:r w:rsidRPr="006242F2">
              <w:rPr>
                <w:rFonts w:cs="Arial"/>
                <w:color w:val="000000"/>
                <w:sz w:val="20"/>
                <w:szCs w:val="20"/>
                <w:lang w:val="pl-PL"/>
              </w:rPr>
              <w:t xml:space="preserve">Pragniemy zwrócić uwagę, że Dostawca nie jest przewoźnikiem kolejowym, zatem organizacja transportu lokomotywy zawsze będzie wiązać się ze zlecaniem takich prac podmiotom posiadającym takie uprawnienia i tym samym pozostawienie tego obowiązku po stronie Odbiorcy wpłynie znacząco na wycenę  oferty oraz wydłużać będzie czas całej operacji.  </w:t>
            </w:r>
          </w:p>
          <w:p w14:paraId="6AD5AB88" w14:textId="77777777" w:rsidR="0061025D" w:rsidRPr="006242F2" w:rsidRDefault="0061025D" w:rsidP="0046168C">
            <w:pPr>
              <w:pStyle w:val="scfgruss"/>
              <w:jc w:val="both"/>
              <w:rPr>
                <w:rFonts w:cs="Arial"/>
                <w:color w:val="0000FF"/>
                <w:sz w:val="20"/>
                <w:szCs w:val="20"/>
                <w:lang w:val="pl-PL"/>
              </w:rPr>
            </w:pPr>
            <w:r w:rsidRPr="006242F2">
              <w:rPr>
                <w:rFonts w:cs="Arial"/>
                <w:color w:val="0000FF"/>
                <w:sz w:val="20"/>
                <w:szCs w:val="20"/>
                <w:lang w:val="pl-PL"/>
              </w:rPr>
              <w:t>Odpowiedź:</w:t>
            </w:r>
          </w:p>
          <w:p w14:paraId="4D4200CA" w14:textId="5C1035F6" w:rsidR="008F37F1" w:rsidRPr="006242F2" w:rsidRDefault="008F37F1" w:rsidP="00EE5000">
            <w:pPr>
              <w:pStyle w:val="scfgruss"/>
              <w:jc w:val="both"/>
              <w:rPr>
                <w:rFonts w:cs="Arial"/>
                <w:color w:val="0000FF"/>
                <w:sz w:val="20"/>
                <w:szCs w:val="20"/>
                <w:lang w:val="pl-PL"/>
              </w:rPr>
            </w:pPr>
            <w:r w:rsidRPr="006242F2">
              <w:rPr>
                <w:rFonts w:cs="Arial"/>
                <w:color w:val="0000FF"/>
                <w:sz w:val="20"/>
                <w:szCs w:val="20"/>
                <w:lang w:val="pl-PL"/>
              </w:rPr>
              <w:t xml:space="preserve">Zamawiający informuje, iż dokonał korekty obowiązków </w:t>
            </w:r>
            <w:r w:rsidR="00BC37CA" w:rsidRPr="006242F2">
              <w:rPr>
                <w:rFonts w:cs="Arial"/>
                <w:color w:val="0000FF"/>
                <w:sz w:val="20"/>
                <w:szCs w:val="20"/>
                <w:lang w:val="pl-PL"/>
              </w:rPr>
              <w:t xml:space="preserve">Zamawiającego dotyczących </w:t>
            </w:r>
            <w:r w:rsidRPr="006242F2">
              <w:rPr>
                <w:rFonts w:cs="Arial"/>
                <w:color w:val="0000FF"/>
                <w:sz w:val="20"/>
                <w:szCs w:val="20"/>
                <w:lang w:val="pl-PL"/>
              </w:rPr>
              <w:t>kosztów transportu</w:t>
            </w:r>
            <w:r w:rsidR="00BC37CA" w:rsidRPr="006242F2">
              <w:rPr>
                <w:rFonts w:cs="Arial"/>
                <w:color w:val="0000FF"/>
                <w:sz w:val="20"/>
                <w:szCs w:val="20"/>
                <w:lang w:val="pl-PL"/>
              </w:rPr>
              <w:t xml:space="preserve"> określonych </w:t>
            </w:r>
            <w:r w:rsidR="0060182A" w:rsidRPr="006242F2">
              <w:rPr>
                <w:rFonts w:cs="Arial"/>
                <w:color w:val="0000FF"/>
                <w:sz w:val="20"/>
                <w:szCs w:val="20"/>
                <w:lang w:val="pl-PL"/>
              </w:rPr>
              <w:t xml:space="preserve">po słowach „Zamawiający jest zobowiązany do zapewnienia we własnym zakresie i na swój koszt:”, </w:t>
            </w:r>
            <w:r w:rsidR="00BC37CA" w:rsidRPr="006242F2">
              <w:rPr>
                <w:rFonts w:cs="Arial"/>
                <w:color w:val="0000FF"/>
                <w:sz w:val="20"/>
                <w:szCs w:val="20"/>
                <w:lang w:val="pl-PL"/>
              </w:rPr>
              <w:t>w Części II Specyfikacji punkt 2.2 w ramach kropki 5 i 6</w:t>
            </w:r>
            <w:r w:rsidR="005256AE" w:rsidRPr="006242F2">
              <w:rPr>
                <w:rFonts w:cs="Arial"/>
                <w:color w:val="0000FF"/>
                <w:sz w:val="20"/>
                <w:szCs w:val="20"/>
                <w:lang w:val="pl-PL"/>
              </w:rPr>
              <w:t>, które w miejsce dotychczasowej otrzymują nową następującą treść</w:t>
            </w:r>
            <w:r w:rsidR="00BC37CA" w:rsidRPr="006242F2">
              <w:rPr>
                <w:rFonts w:cs="Arial"/>
                <w:color w:val="0000FF"/>
                <w:sz w:val="20"/>
                <w:szCs w:val="20"/>
                <w:lang w:val="pl-PL"/>
              </w:rPr>
              <w:t>:</w:t>
            </w:r>
          </w:p>
          <w:p w14:paraId="37809C02" w14:textId="75F6BE08" w:rsidR="00BC37CA" w:rsidRPr="006242F2" w:rsidRDefault="00BC37CA" w:rsidP="006242F2">
            <w:pPr>
              <w:pStyle w:val="Akapitzlist"/>
              <w:numPr>
                <w:ilvl w:val="0"/>
                <w:numId w:val="10"/>
              </w:numPr>
              <w:autoSpaceDE w:val="0"/>
              <w:autoSpaceDN w:val="0"/>
              <w:adjustRightInd w:val="0"/>
              <w:spacing w:after="0"/>
              <w:ind w:left="714" w:hanging="357"/>
              <w:contextualSpacing w:val="0"/>
              <w:jc w:val="both"/>
              <w:rPr>
                <w:rFonts w:ascii="Arial" w:hAnsi="Arial" w:cs="Arial"/>
                <w:color w:val="0000FF"/>
                <w:sz w:val="20"/>
                <w:szCs w:val="20"/>
              </w:rPr>
            </w:pPr>
            <w:r w:rsidRPr="006242F2">
              <w:rPr>
                <w:rFonts w:ascii="Arial" w:hAnsi="Arial" w:cs="Arial"/>
                <w:color w:val="0000FF"/>
                <w:sz w:val="20"/>
                <w:szCs w:val="20"/>
              </w:rPr>
              <w:t>Zorganizować transport lokomotywy do stacji kolejowej, z której odgałęzia się bocznica warsztatu uzgodnionego pomiędzy Stronami do przeprowadzenia utrzymania oraz transport powrotny ze stacji kolejowej, z której odgałęzia się bocznica warsztatu uzgodnionego pomiędzy Stronami do miejsca eksploatacji lokomotywy,</w:t>
            </w:r>
          </w:p>
          <w:p w14:paraId="5BEDCC0C" w14:textId="74F309BD" w:rsidR="00BC37CA" w:rsidRPr="006242F2" w:rsidRDefault="00BC37CA" w:rsidP="006242F2">
            <w:pPr>
              <w:pStyle w:val="Akapitzlist"/>
              <w:numPr>
                <w:ilvl w:val="0"/>
                <w:numId w:val="10"/>
              </w:numPr>
              <w:autoSpaceDE w:val="0"/>
              <w:autoSpaceDN w:val="0"/>
              <w:adjustRightInd w:val="0"/>
              <w:spacing w:after="120"/>
              <w:ind w:left="714" w:hanging="357"/>
              <w:contextualSpacing w:val="0"/>
              <w:jc w:val="both"/>
              <w:rPr>
                <w:rFonts w:ascii="Arial" w:hAnsi="Arial" w:cs="Arial"/>
                <w:color w:val="0000FF"/>
                <w:sz w:val="20"/>
                <w:szCs w:val="20"/>
              </w:rPr>
            </w:pPr>
            <w:r w:rsidRPr="006242F2">
              <w:rPr>
                <w:rFonts w:ascii="Arial" w:hAnsi="Arial" w:cs="Arial"/>
                <w:color w:val="0000FF"/>
                <w:sz w:val="20"/>
                <w:szCs w:val="20"/>
              </w:rPr>
              <w:t>Ponieść koszty w/w transportu za wyjątkiem kosztu transportu lokomotywy związanego z koniecznością naprawy gwarancyjnej, jeżeli zajdzie potrzeba dostarczenia lokomotywy w celu dokonania naprawy do zakładu producenta, które to koszty obciążają Dostawcę,</w:t>
            </w:r>
          </w:p>
          <w:p w14:paraId="4FF946B7" w14:textId="6EF661D5" w:rsidR="008F37F1" w:rsidRPr="006242F2" w:rsidRDefault="008F37F1" w:rsidP="0046168C">
            <w:pPr>
              <w:pStyle w:val="scfgruss"/>
              <w:jc w:val="both"/>
              <w:rPr>
                <w:rFonts w:cs="Arial"/>
                <w:color w:val="0000FF"/>
                <w:sz w:val="20"/>
                <w:szCs w:val="20"/>
                <w:lang w:val="pl-PL"/>
              </w:rPr>
            </w:pPr>
            <w:r w:rsidRPr="006242F2">
              <w:rPr>
                <w:rFonts w:cs="Arial"/>
                <w:color w:val="0000FF"/>
                <w:sz w:val="20"/>
                <w:szCs w:val="20"/>
                <w:lang w:val="pl-PL"/>
              </w:rPr>
              <w:t xml:space="preserve">Pozostałe zmian </w:t>
            </w:r>
            <w:r w:rsidR="00BC37CA" w:rsidRPr="006242F2">
              <w:rPr>
                <w:rFonts w:cs="Arial"/>
                <w:color w:val="0000FF"/>
                <w:sz w:val="20"/>
                <w:szCs w:val="20"/>
                <w:lang w:val="pl-PL"/>
              </w:rPr>
              <w:t>uwzględniając</w:t>
            </w:r>
            <w:r w:rsidR="007417C5" w:rsidRPr="006242F2">
              <w:rPr>
                <w:rFonts w:cs="Arial"/>
                <w:color w:val="0000FF"/>
                <w:sz w:val="20"/>
                <w:szCs w:val="20"/>
                <w:lang w:val="pl-PL"/>
              </w:rPr>
              <w:t>e</w:t>
            </w:r>
            <w:r w:rsidR="00817CA8" w:rsidRPr="006242F2">
              <w:rPr>
                <w:rFonts w:cs="Arial"/>
                <w:color w:val="0000FF"/>
                <w:sz w:val="20"/>
                <w:szCs w:val="20"/>
                <w:lang w:val="pl-PL"/>
              </w:rPr>
              <w:t xml:space="preserve"> odpowiedź powyższą oraz</w:t>
            </w:r>
            <w:r w:rsidR="00BC37CA" w:rsidRPr="006242F2">
              <w:rPr>
                <w:rFonts w:cs="Arial"/>
                <w:color w:val="0000FF"/>
                <w:sz w:val="20"/>
                <w:szCs w:val="20"/>
                <w:lang w:val="pl-PL"/>
              </w:rPr>
              <w:t xml:space="preserve"> odpowied</w:t>
            </w:r>
            <w:r w:rsidR="00D33E21" w:rsidRPr="006242F2">
              <w:rPr>
                <w:rFonts w:cs="Arial"/>
                <w:color w:val="0000FF"/>
                <w:sz w:val="20"/>
                <w:szCs w:val="20"/>
                <w:lang w:val="pl-PL"/>
              </w:rPr>
              <w:t>zi</w:t>
            </w:r>
            <w:r w:rsidR="00BC37CA" w:rsidRPr="006242F2">
              <w:rPr>
                <w:rFonts w:cs="Arial"/>
                <w:color w:val="0000FF"/>
                <w:sz w:val="20"/>
                <w:szCs w:val="20"/>
                <w:lang w:val="pl-PL"/>
              </w:rPr>
              <w:t xml:space="preserve"> na pytani</w:t>
            </w:r>
            <w:r w:rsidR="00D33E21" w:rsidRPr="006242F2">
              <w:rPr>
                <w:rFonts w:cs="Arial"/>
                <w:color w:val="0000FF"/>
                <w:sz w:val="20"/>
                <w:szCs w:val="20"/>
                <w:lang w:val="pl-PL"/>
              </w:rPr>
              <w:t>e nr</w:t>
            </w:r>
            <w:r w:rsidR="00BC37CA" w:rsidRPr="006242F2">
              <w:rPr>
                <w:rFonts w:cs="Arial"/>
                <w:color w:val="0000FF"/>
                <w:sz w:val="20"/>
                <w:szCs w:val="20"/>
                <w:lang w:val="pl-PL"/>
              </w:rPr>
              <w:t xml:space="preserve"> 5 </w:t>
            </w:r>
            <w:r w:rsidR="00D33E21" w:rsidRPr="006242F2">
              <w:rPr>
                <w:rFonts w:cs="Arial"/>
                <w:color w:val="0000FF"/>
                <w:sz w:val="20"/>
                <w:szCs w:val="20"/>
                <w:lang w:val="pl-PL"/>
              </w:rPr>
              <w:t>oraz</w:t>
            </w:r>
            <w:r w:rsidR="00817CA8" w:rsidRPr="006242F2">
              <w:rPr>
                <w:rFonts w:cs="Arial"/>
                <w:color w:val="0000FF"/>
                <w:sz w:val="20"/>
                <w:szCs w:val="20"/>
                <w:lang w:val="pl-PL"/>
              </w:rPr>
              <w:t xml:space="preserve"> kilka </w:t>
            </w:r>
            <w:r w:rsidR="007417C5" w:rsidRPr="006242F2">
              <w:rPr>
                <w:rFonts w:cs="Arial"/>
                <w:color w:val="0000FF"/>
                <w:sz w:val="20"/>
                <w:szCs w:val="20"/>
                <w:lang w:val="pl-PL"/>
              </w:rPr>
              <w:t>innych</w:t>
            </w:r>
            <w:r w:rsidR="00817CA8" w:rsidRPr="006242F2">
              <w:rPr>
                <w:rFonts w:cs="Arial"/>
                <w:color w:val="0000FF"/>
                <w:sz w:val="20"/>
                <w:szCs w:val="20"/>
                <w:lang w:val="pl-PL"/>
              </w:rPr>
              <w:t xml:space="preserve"> pytań </w:t>
            </w:r>
            <w:r w:rsidRPr="006242F2">
              <w:rPr>
                <w:rFonts w:cs="Arial"/>
                <w:color w:val="0000FF"/>
                <w:sz w:val="20"/>
                <w:szCs w:val="20"/>
                <w:lang w:val="pl-PL"/>
              </w:rPr>
              <w:t>dotyczą</w:t>
            </w:r>
            <w:r w:rsidR="00D33E21" w:rsidRPr="006242F2">
              <w:rPr>
                <w:rFonts w:cs="Arial"/>
                <w:color w:val="0000FF"/>
                <w:sz w:val="20"/>
                <w:szCs w:val="20"/>
                <w:lang w:val="pl-PL"/>
              </w:rPr>
              <w:t>cych</w:t>
            </w:r>
            <w:r w:rsidRPr="006242F2">
              <w:rPr>
                <w:rFonts w:cs="Arial"/>
                <w:color w:val="0000FF"/>
                <w:sz w:val="20"/>
                <w:szCs w:val="20"/>
                <w:lang w:val="pl-PL"/>
              </w:rPr>
              <w:t xml:space="preserve"> kwestii organizacji i kosztów </w:t>
            </w:r>
            <w:r w:rsidR="00817CA8" w:rsidRPr="006242F2">
              <w:rPr>
                <w:rFonts w:cs="Arial"/>
                <w:color w:val="0000FF"/>
                <w:sz w:val="20"/>
                <w:szCs w:val="20"/>
                <w:lang w:val="pl-PL"/>
              </w:rPr>
              <w:t xml:space="preserve">transportu, </w:t>
            </w:r>
            <w:r w:rsidRPr="006242F2">
              <w:rPr>
                <w:rFonts w:cs="Arial"/>
                <w:color w:val="0000FF"/>
                <w:sz w:val="20"/>
                <w:szCs w:val="20"/>
                <w:lang w:val="pl-PL"/>
              </w:rPr>
              <w:t>zostan</w:t>
            </w:r>
            <w:r w:rsidR="007417C5" w:rsidRPr="006242F2">
              <w:rPr>
                <w:rFonts w:cs="Arial"/>
                <w:color w:val="0000FF"/>
                <w:sz w:val="20"/>
                <w:szCs w:val="20"/>
                <w:lang w:val="pl-PL"/>
              </w:rPr>
              <w:t>ą naniesione</w:t>
            </w:r>
            <w:r w:rsidRPr="006242F2">
              <w:rPr>
                <w:rFonts w:cs="Arial"/>
                <w:color w:val="0000FF"/>
                <w:sz w:val="20"/>
                <w:szCs w:val="20"/>
                <w:lang w:val="pl-PL"/>
              </w:rPr>
              <w:t xml:space="preserve"> w ujednoliconych wersjach dokumentów, tj. Specyfikacji i umowy</w:t>
            </w:r>
            <w:r w:rsidR="007417C5" w:rsidRPr="006242F2">
              <w:rPr>
                <w:rFonts w:cs="Arial"/>
                <w:color w:val="0000FF"/>
                <w:sz w:val="20"/>
                <w:szCs w:val="20"/>
                <w:lang w:val="pl-PL"/>
              </w:rPr>
              <w:t xml:space="preserve"> dostawy</w:t>
            </w:r>
            <w:r w:rsidR="00817CA8" w:rsidRPr="006242F2">
              <w:rPr>
                <w:rFonts w:cs="Arial"/>
                <w:color w:val="0000FF"/>
                <w:sz w:val="20"/>
                <w:szCs w:val="20"/>
                <w:lang w:val="pl-PL"/>
              </w:rPr>
              <w:t xml:space="preserve">, bez przytaczania </w:t>
            </w:r>
            <w:r w:rsidR="00EC4D5E" w:rsidRPr="006242F2">
              <w:rPr>
                <w:rFonts w:cs="Arial"/>
                <w:color w:val="0000FF"/>
                <w:sz w:val="20"/>
                <w:szCs w:val="20"/>
                <w:lang w:val="pl-PL"/>
              </w:rPr>
              <w:t xml:space="preserve">wszystkich </w:t>
            </w:r>
            <w:r w:rsidR="00817CA8" w:rsidRPr="006242F2">
              <w:rPr>
                <w:rFonts w:cs="Arial"/>
                <w:color w:val="0000FF"/>
                <w:sz w:val="20"/>
                <w:szCs w:val="20"/>
                <w:lang w:val="pl-PL"/>
              </w:rPr>
              <w:t>w treści odpowiedzi na pytania Oferentów</w:t>
            </w:r>
            <w:r w:rsidRPr="006242F2">
              <w:rPr>
                <w:rFonts w:cs="Arial"/>
                <w:color w:val="0000FF"/>
                <w:sz w:val="20"/>
                <w:szCs w:val="20"/>
                <w:lang w:val="pl-PL"/>
              </w:rPr>
              <w:t>.</w:t>
            </w:r>
            <w:r w:rsidR="00BC37CA" w:rsidRPr="006242F2">
              <w:rPr>
                <w:rFonts w:cs="Arial"/>
                <w:color w:val="0000FF"/>
                <w:sz w:val="20"/>
                <w:szCs w:val="20"/>
                <w:lang w:val="pl-PL"/>
              </w:rPr>
              <w:t xml:space="preserve"> </w:t>
            </w:r>
          </w:p>
          <w:p w14:paraId="1D9B6F8A" w14:textId="40DBEBFE" w:rsidR="00817CA8" w:rsidRPr="0060182A" w:rsidRDefault="00817CA8" w:rsidP="0046168C">
            <w:pPr>
              <w:pStyle w:val="scfgruss"/>
              <w:jc w:val="both"/>
              <w:rPr>
                <w:rFonts w:cs="Arial"/>
                <w:sz w:val="20"/>
                <w:szCs w:val="20"/>
                <w:lang w:val="pl-PL"/>
              </w:rPr>
            </w:pPr>
          </w:p>
        </w:tc>
      </w:tr>
      <w:tr w:rsidR="0046168C" w:rsidRPr="006242F2" w14:paraId="494EECF2" w14:textId="77777777" w:rsidTr="009E27EE">
        <w:tc>
          <w:tcPr>
            <w:tcW w:w="1145" w:type="dxa"/>
            <w:gridSpan w:val="2"/>
            <w:tcBorders>
              <w:top w:val="single" w:sz="4" w:space="0" w:color="auto"/>
              <w:left w:val="single" w:sz="4" w:space="0" w:color="auto"/>
              <w:bottom w:val="single" w:sz="4" w:space="0" w:color="auto"/>
              <w:right w:val="single" w:sz="4" w:space="0" w:color="auto"/>
            </w:tcBorders>
          </w:tcPr>
          <w:p w14:paraId="3EB2934C"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63C99FCD" w14:textId="20D950F4" w:rsidR="0046168C" w:rsidRPr="009074E9" w:rsidRDefault="0046168C" w:rsidP="0046168C">
            <w:pPr>
              <w:pStyle w:val="scfgruss"/>
              <w:rPr>
                <w:sz w:val="20"/>
                <w:szCs w:val="20"/>
                <w:lang w:val="pl-PL"/>
              </w:rPr>
            </w:pPr>
            <w:r w:rsidRPr="0060182A">
              <w:rPr>
                <w:rFonts w:cs="Arial"/>
                <w:sz w:val="20"/>
                <w:szCs w:val="20"/>
                <w:lang w:val="pl-PL"/>
              </w:rPr>
              <w:t>Specyfikacja Przedmiotu Przetargu; Część II; 2.2 CENA SERWISU</w:t>
            </w:r>
          </w:p>
        </w:tc>
        <w:tc>
          <w:tcPr>
            <w:tcW w:w="6481" w:type="dxa"/>
            <w:gridSpan w:val="2"/>
            <w:tcBorders>
              <w:top w:val="nil"/>
              <w:left w:val="nil"/>
              <w:bottom w:val="single" w:sz="4" w:space="0" w:color="auto"/>
              <w:right w:val="single" w:sz="4" w:space="0" w:color="auto"/>
            </w:tcBorders>
            <w:shd w:val="clear" w:color="auto" w:fill="auto"/>
            <w:vAlign w:val="center"/>
          </w:tcPr>
          <w:p w14:paraId="237F9779" w14:textId="77777777" w:rsidR="0046168C" w:rsidRPr="0060182A" w:rsidRDefault="0046168C" w:rsidP="00A627AF">
            <w:pPr>
              <w:pStyle w:val="scfgruss"/>
              <w:jc w:val="both"/>
              <w:rPr>
                <w:rFonts w:cs="Arial"/>
                <w:color w:val="000000"/>
                <w:sz w:val="20"/>
                <w:szCs w:val="20"/>
                <w:lang w:val="pl-PL"/>
              </w:rPr>
            </w:pPr>
            <w:r w:rsidRPr="0060182A">
              <w:rPr>
                <w:rFonts w:cs="Arial"/>
                <w:color w:val="000000"/>
                <w:sz w:val="20"/>
                <w:szCs w:val="20"/>
                <w:lang w:val="pl-PL"/>
              </w:rPr>
              <w:t>W związku z tym, że udział w takim procesie generuje dodatkowe koszty, przy tym funkcję ECM I- III pełnić będzie Odbiorca, wnosimy o potwierdzenie, że Odbiorca pokryje koszty Wykonawcy poniesione w związku z uczestnictwem w tym procesie.</w:t>
            </w:r>
          </w:p>
          <w:p w14:paraId="16112265" w14:textId="227710B9" w:rsidR="0061025D" w:rsidRPr="006242F2" w:rsidRDefault="0061025D" w:rsidP="00A627AF">
            <w:pPr>
              <w:pStyle w:val="scfgruss"/>
              <w:jc w:val="both"/>
              <w:rPr>
                <w:rFonts w:cs="Arial"/>
                <w:color w:val="0000FF"/>
                <w:sz w:val="20"/>
                <w:szCs w:val="20"/>
                <w:lang w:val="pl-PL"/>
              </w:rPr>
            </w:pPr>
            <w:r w:rsidRPr="006242F2">
              <w:rPr>
                <w:rFonts w:cs="Arial"/>
                <w:color w:val="0000FF"/>
                <w:sz w:val="20"/>
                <w:szCs w:val="20"/>
                <w:lang w:val="pl-PL"/>
              </w:rPr>
              <w:t>Odpowiedź:</w:t>
            </w:r>
            <w:r w:rsidR="00A7678E" w:rsidRPr="006242F2">
              <w:rPr>
                <w:rFonts w:cs="Arial"/>
                <w:color w:val="0000FF"/>
                <w:sz w:val="20"/>
                <w:szCs w:val="20"/>
                <w:lang w:val="pl-PL"/>
              </w:rPr>
              <w:t xml:space="preserve">  </w:t>
            </w:r>
          </w:p>
          <w:p w14:paraId="403B83B1" w14:textId="02F19452" w:rsidR="00A7678E" w:rsidRPr="006242F2" w:rsidRDefault="00A7678E" w:rsidP="00A627AF">
            <w:pPr>
              <w:pStyle w:val="scfgruss"/>
              <w:jc w:val="both"/>
              <w:rPr>
                <w:rFonts w:cs="Arial"/>
                <w:color w:val="0000FF"/>
                <w:sz w:val="20"/>
                <w:szCs w:val="20"/>
                <w:lang w:val="pl-PL"/>
              </w:rPr>
            </w:pPr>
            <w:r w:rsidRPr="006242F2">
              <w:rPr>
                <w:rFonts w:cs="Arial"/>
                <w:color w:val="0000FF"/>
                <w:sz w:val="20"/>
                <w:szCs w:val="20"/>
                <w:lang w:val="pl-PL"/>
              </w:rPr>
              <w:t xml:space="preserve">Zamawiający dokonuje </w:t>
            </w:r>
            <w:r w:rsidR="00A627AF" w:rsidRPr="006242F2">
              <w:rPr>
                <w:rFonts w:cs="Arial"/>
                <w:color w:val="0000FF"/>
                <w:sz w:val="20"/>
                <w:szCs w:val="20"/>
                <w:lang w:val="pl-PL"/>
              </w:rPr>
              <w:t>zaznaczonego kursywą uzupełnienia</w:t>
            </w:r>
            <w:r w:rsidRPr="006242F2">
              <w:rPr>
                <w:rFonts w:cs="Arial"/>
                <w:color w:val="0000FF"/>
                <w:sz w:val="20"/>
                <w:szCs w:val="20"/>
                <w:lang w:val="pl-PL"/>
              </w:rPr>
              <w:t xml:space="preserve"> </w:t>
            </w:r>
            <w:r w:rsidR="00A627AF" w:rsidRPr="006242F2">
              <w:rPr>
                <w:rFonts w:cs="Arial"/>
                <w:color w:val="0000FF"/>
                <w:sz w:val="20"/>
                <w:szCs w:val="20"/>
                <w:lang w:val="pl-PL"/>
              </w:rPr>
              <w:t>treści</w:t>
            </w:r>
            <w:r w:rsidRPr="006242F2">
              <w:rPr>
                <w:rFonts w:cs="Arial"/>
                <w:color w:val="0000FF"/>
                <w:sz w:val="20"/>
                <w:szCs w:val="20"/>
                <w:lang w:val="pl-PL"/>
              </w:rPr>
              <w:t xml:space="preserve"> zdania trzeciego, w </w:t>
            </w:r>
            <w:r w:rsidR="00EC4D5E" w:rsidRPr="006242F2">
              <w:rPr>
                <w:rFonts w:cs="Arial"/>
                <w:color w:val="0000FF"/>
                <w:sz w:val="20"/>
                <w:szCs w:val="20"/>
                <w:lang w:val="pl-PL"/>
              </w:rPr>
              <w:t>C</w:t>
            </w:r>
            <w:r w:rsidRPr="006242F2">
              <w:rPr>
                <w:rFonts w:cs="Arial"/>
                <w:color w:val="0000FF"/>
                <w:sz w:val="20"/>
                <w:szCs w:val="20"/>
                <w:lang w:val="pl-PL"/>
              </w:rPr>
              <w:t>zęści II</w:t>
            </w:r>
            <w:r w:rsidR="00A627AF" w:rsidRPr="006242F2">
              <w:rPr>
                <w:rFonts w:cs="Arial"/>
                <w:color w:val="0000FF"/>
                <w:sz w:val="20"/>
                <w:szCs w:val="20"/>
                <w:lang w:val="pl-PL"/>
              </w:rPr>
              <w:t xml:space="preserve"> Specyfikacji</w:t>
            </w:r>
            <w:r w:rsidRPr="006242F2">
              <w:rPr>
                <w:rFonts w:cs="Arial"/>
                <w:color w:val="0000FF"/>
                <w:sz w:val="20"/>
                <w:szCs w:val="20"/>
                <w:lang w:val="pl-PL"/>
              </w:rPr>
              <w:t xml:space="preserve">, </w:t>
            </w:r>
            <w:r w:rsidR="00EC4D5E" w:rsidRPr="006242F2">
              <w:rPr>
                <w:rFonts w:cs="Arial"/>
                <w:color w:val="0000FF"/>
                <w:sz w:val="20"/>
                <w:szCs w:val="20"/>
                <w:lang w:val="pl-PL"/>
              </w:rPr>
              <w:t xml:space="preserve">pkt </w:t>
            </w:r>
            <w:r w:rsidRPr="006242F2">
              <w:rPr>
                <w:rFonts w:cs="Arial"/>
                <w:color w:val="0000FF"/>
                <w:sz w:val="20"/>
                <w:szCs w:val="20"/>
                <w:lang w:val="pl-PL"/>
              </w:rPr>
              <w:t>2.2 „Cena Serwisu”</w:t>
            </w:r>
            <w:r w:rsidR="00A627AF" w:rsidRPr="006242F2">
              <w:rPr>
                <w:rFonts w:cs="Arial"/>
                <w:color w:val="0000FF"/>
                <w:sz w:val="20"/>
                <w:szCs w:val="20"/>
                <w:lang w:val="pl-PL"/>
              </w:rPr>
              <w:t>:</w:t>
            </w:r>
            <w:r w:rsidRPr="006242F2">
              <w:rPr>
                <w:rFonts w:cs="Arial"/>
                <w:color w:val="0000FF"/>
                <w:sz w:val="20"/>
                <w:szCs w:val="20"/>
                <w:lang w:val="pl-PL"/>
              </w:rPr>
              <w:t xml:space="preserve"> </w:t>
            </w:r>
          </w:p>
          <w:p w14:paraId="68F79571" w14:textId="176ED6B7" w:rsidR="00A7678E" w:rsidRPr="006242F2" w:rsidRDefault="006242F2" w:rsidP="00A627AF">
            <w:pPr>
              <w:pStyle w:val="scfgruss"/>
              <w:spacing w:after="120"/>
              <w:jc w:val="both"/>
              <w:rPr>
                <w:rFonts w:cs="Arial"/>
                <w:bCs/>
                <w:color w:val="0000FF"/>
                <w:sz w:val="20"/>
                <w:szCs w:val="20"/>
                <w:lang w:val="pl-PL"/>
              </w:rPr>
            </w:pPr>
            <w:r>
              <w:rPr>
                <w:rFonts w:cs="Arial"/>
                <w:color w:val="0000FF"/>
                <w:sz w:val="20"/>
                <w:szCs w:val="20"/>
                <w:lang w:val="pl-PL"/>
              </w:rPr>
              <w:t>„</w:t>
            </w:r>
            <w:r w:rsidR="00A7678E" w:rsidRPr="006242F2">
              <w:rPr>
                <w:rFonts w:cs="Arial"/>
                <w:color w:val="0000FF"/>
                <w:sz w:val="20"/>
                <w:szCs w:val="20"/>
                <w:lang w:val="pl-PL"/>
              </w:rPr>
              <w:t xml:space="preserve">(…)Cena serwisu stanowi </w:t>
            </w:r>
            <w:r w:rsidR="00A7678E" w:rsidRPr="006242F2">
              <w:rPr>
                <w:rFonts w:cs="Arial"/>
                <w:bCs/>
                <w:color w:val="0000FF"/>
                <w:sz w:val="20"/>
                <w:szCs w:val="20"/>
                <w:lang w:val="pl-PL"/>
              </w:rPr>
              <w:t xml:space="preserve">wynagrodzenie za czynności pełnego utrzymania dla każdej z lokomotyw dostarczonej w ramach Konfiguracji I (wg stawki </w:t>
            </w:r>
            <w:r w:rsidR="00A7678E" w:rsidRPr="006242F2">
              <w:rPr>
                <w:rFonts w:cs="Arial"/>
                <w:b/>
                <w:color w:val="0000FF"/>
                <w:sz w:val="20"/>
                <w:szCs w:val="20"/>
                <w:lang w:val="pl-PL"/>
              </w:rPr>
              <w:t>Cs</w:t>
            </w:r>
            <w:r w:rsidR="00A7678E" w:rsidRPr="006242F2">
              <w:rPr>
                <w:rFonts w:cs="Arial"/>
                <w:b/>
                <w:color w:val="0000FF"/>
                <w:sz w:val="20"/>
                <w:szCs w:val="20"/>
                <w:vertAlign w:val="subscript"/>
                <w:lang w:val="pl-PL"/>
              </w:rPr>
              <w:t xml:space="preserve">I </w:t>
            </w:r>
            <w:r w:rsidR="00A7678E" w:rsidRPr="006242F2">
              <w:rPr>
                <w:rFonts w:cs="Arial"/>
                <w:b/>
                <w:color w:val="0000FF"/>
                <w:sz w:val="20"/>
                <w:szCs w:val="20"/>
                <w:lang w:val="pl-PL"/>
              </w:rPr>
              <w:t>i</w:t>
            </w:r>
            <w:r w:rsidR="00A7678E" w:rsidRPr="006242F2">
              <w:rPr>
                <w:rFonts w:cs="Arial"/>
                <w:b/>
                <w:color w:val="0000FF"/>
                <w:sz w:val="20"/>
                <w:szCs w:val="20"/>
                <w:vertAlign w:val="subscript"/>
                <w:lang w:val="pl-PL"/>
              </w:rPr>
              <w:t xml:space="preserve"> </w:t>
            </w:r>
            <w:r w:rsidR="00A7678E" w:rsidRPr="006242F2">
              <w:rPr>
                <w:rFonts w:cs="Arial"/>
                <w:b/>
                <w:color w:val="0000FF"/>
                <w:sz w:val="20"/>
                <w:szCs w:val="20"/>
                <w:lang w:val="pl-PL"/>
              </w:rPr>
              <w:t>Csd</w:t>
            </w:r>
            <w:r w:rsidR="00A7678E" w:rsidRPr="006242F2">
              <w:rPr>
                <w:rFonts w:cs="Arial"/>
                <w:b/>
                <w:color w:val="0000FF"/>
                <w:sz w:val="20"/>
                <w:szCs w:val="20"/>
                <w:vertAlign w:val="subscript"/>
                <w:lang w:val="pl-PL"/>
              </w:rPr>
              <w:t>I</w:t>
            </w:r>
            <w:r w:rsidR="00A7678E" w:rsidRPr="006242F2">
              <w:rPr>
                <w:rFonts w:cs="Arial"/>
                <w:bCs/>
                <w:color w:val="0000FF"/>
                <w:sz w:val="20"/>
                <w:szCs w:val="20"/>
                <w:lang w:val="pl-PL"/>
              </w:rPr>
              <w:t xml:space="preserve">) oraz każdej z lokomotyw dostarczonej w ramach Konfiguracji II (wg stawki </w:t>
            </w:r>
            <w:r w:rsidR="00A7678E" w:rsidRPr="006242F2">
              <w:rPr>
                <w:rFonts w:cs="Arial"/>
                <w:b/>
                <w:color w:val="0000FF"/>
                <w:sz w:val="20"/>
                <w:szCs w:val="20"/>
                <w:lang w:val="pl-PL"/>
              </w:rPr>
              <w:t>Cs</w:t>
            </w:r>
            <w:r w:rsidR="00A7678E" w:rsidRPr="006242F2">
              <w:rPr>
                <w:rFonts w:cs="Arial"/>
                <w:b/>
                <w:color w:val="0000FF"/>
                <w:sz w:val="20"/>
                <w:szCs w:val="20"/>
                <w:vertAlign w:val="subscript"/>
                <w:lang w:val="pl-PL"/>
              </w:rPr>
              <w:t>II</w:t>
            </w:r>
            <w:r w:rsidR="00A7678E" w:rsidRPr="006242F2">
              <w:rPr>
                <w:rFonts w:cs="Arial"/>
                <w:b/>
                <w:color w:val="0000FF"/>
                <w:sz w:val="20"/>
                <w:szCs w:val="20"/>
                <w:lang w:val="pl-PL"/>
              </w:rPr>
              <w:t xml:space="preserve"> i Csd</w:t>
            </w:r>
            <w:r w:rsidR="00A7678E" w:rsidRPr="006242F2">
              <w:rPr>
                <w:rFonts w:cs="Arial"/>
                <w:b/>
                <w:color w:val="0000FF"/>
                <w:sz w:val="20"/>
                <w:szCs w:val="20"/>
                <w:vertAlign w:val="subscript"/>
                <w:lang w:val="pl-PL"/>
              </w:rPr>
              <w:t>II</w:t>
            </w:r>
            <w:r w:rsidR="00A7678E" w:rsidRPr="006242F2">
              <w:rPr>
                <w:rFonts w:cs="Arial"/>
                <w:bCs/>
                <w:color w:val="0000FF"/>
                <w:sz w:val="20"/>
                <w:szCs w:val="20"/>
                <w:lang w:val="pl-PL"/>
              </w:rPr>
              <w:t>), wynikające z planowych przeglądów lokomotywy w miejscach utrzymania wskazanych w części V Specyfikacji (serwis prewencyjny) oraz realizacji napraw usterek i awarii lokomotywy (serwis korekcyjny). Pełne utrzymanie obejmuje wszystkie koszty związane z utrzymaniem prewencyjnym i korekcyjnym lokomotyw, tj. koszty materiałów i części podlegających wymianom, koszty sporządzenia dokumentacji po wykonanych czynnościach serwisowych oraz dokumentacji ponaprawczej, wystawienia dokumentu dopuszczenia do użytkowania po czynnościach serwisowych, koszty robocizny serwisantów łącznie z ich dojazdami i delegacjami, oraz wszelkie inne elementy kosztotwórcze związane ze świadczeniem tych usług(…)”</w:t>
            </w:r>
          </w:p>
          <w:p w14:paraId="7D2D0250" w14:textId="77777777" w:rsidR="00A7678E" w:rsidRPr="006242F2" w:rsidRDefault="00A7678E" w:rsidP="00A627AF">
            <w:pPr>
              <w:pStyle w:val="scfgruss"/>
              <w:jc w:val="both"/>
              <w:rPr>
                <w:rFonts w:cs="Arial"/>
                <w:color w:val="0000FF"/>
                <w:sz w:val="20"/>
                <w:szCs w:val="20"/>
                <w:lang w:val="pl-PL"/>
              </w:rPr>
            </w:pPr>
            <w:r w:rsidRPr="006242F2">
              <w:rPr>
                <w:rFonts w:cs="Arial"/>
                <w:bCs/>
                <w:sz w:val="20"/>
                <w:szCs w:val="20"/>
                <w:lang w:val="pl-PL"/>
              </w:rPr>
              <w:t xml:space="preserve"> </w:t>
            </w:r>
            <w:r w:rsidRPr="006242F2">
              <w:rPr>
                <w:rFonts w:cs="Arial"/>
                <w:color w:val="0000FF"/>
                <w:sz w:val="20"/>
                <w:szCs w:val="20"/>
                <w:lang w:val="pl-PL"/>
              </w:rPr>
              <w:t xml:space="preserve"> Jednocześnie Zamawiający zwraca uwagę, iż w III części Specyfikacji zawarł następujące obowiązki leżące po stronie Dostawcy.</w:t>
            </w:r>
          </w:p>
          <w:p w14:paraId="42BEB757" w14:textId="29962E63" w:rsidR="00A7678E" w:rsidRPr="006242F2" w:rsidRDefault="008079E5" w:rsidP="00A627AF">
            <w:pPr>
              <w:pStyle w:val="scfgruss"/>
              <w:jc w:val="both"/>
              <w:rPr>
                <w:rFonts w:cs="Arial"/>
                <w:color w:val="0000FF"/>
                <w:sz w:val="20"/>
                <w:szCs w:val="20"/>
                <w:lang w:val="pl-PL"/>
              </w:rPr>
            </w:pPr>
            <w:r w:rsidRPr="006242F2">
              <w:rPr>
                <w:rFonts w:cs="Arial"/>
                <w:color w:val="0000FF"/>
                <w:sz w:val="20"/>
                <w:szCs w:val="20"/>
                <w:lang w:val="pl-PL"/>
              </w:rPr>
              <w:t>„</w:t>
            </w:r>
            <w:r w:rsidR="00A7678E" w:rsidRPr="006242F2">
              <w:rPr>
                <w:rFonts w:cs="Arial"/>
                <w:color w:val="0000FF"/>
                <w:sz w:val="20"/>
                <w:szCs w:val="20"/>
                <w:lang w:val="pl-PL"/>
              </w:rPr>
              <w:t>Część III . „Wymagania ogólne” punkty 11 e</w:t>
            </w:r>
            <w:r w:rsidR="00A627AF" w:rsidRPr="006242F2">
              <w:rPr>
                <w:rFonts w:cs="Arial"/>
                <w:color w:val="0000FF"/>
                <w:sz w:val="20"/>
                <w:szCs w:val="20"/>
                <w:lang w:val="pl-PL"/>
              </w:rPr>
              <w:t>)</w:t>
            </w:r>
            <w:r w:rsidR="00A7678E" w:rsidRPr="006242F2">
              <w:rPr>
                <w:rFonts w:cs="Arial"/>
                <w:color w:val="0000FF"/>
                <w:sz w:val="20"/>
                <w:szCs w:val="20"/>
                <w:lang w:val="pl-PL"/>
              </w:rPr>
              <w:t xml:space="preserve"> i f</w:t>
            </w:r>
            <w:r w:rsidR="00A627AF" w:rsidRPr="006242F2">
              <w:rPr>
                <w:rFonts w:cs="Arial"/>
                <w:color w:val="0000FF"/>
                <w:sz w:val="20"/>
                <w:szCs w:val="20"/>
                <w:lang w:val="pl-PL"/>
              </w:rPr>
              <w:t>)</w:t>
            </w:r>
            <w:r w:rsidR="00A7678E" w:rsidRPr="006242F2">
              <w:rPr>
                <w:rFonts w:cs="Arial"/>
                <w:color w:val="0000FF"/>
                <w:sz w:val="20"/>
                <w:szCs w:val="20"/>
                <w:lang w:val="pl-PL"/>
              </w:rPr>
              <w:t>:</w:t>
            </w:r>
          </w:p>
          <w:p w14:paraId="2FB6C6FA" w14:textId="77777777" w:rsidR="00ED3668" w:rsidRPr="006242F2" w:rsidRDefault="00A7678E" w:rsidP="009074E9">
            <w:pPr>
              <w:pStyle w:val="Tytu"/>
              <w:numPr>
                <w:ilvl w:val="0"/>
                <w:numId w:val="11"/>
              </w:numPr>
              <w:suppressAutoHyphens/>
              <w:ind w:left="357" w:hanging="356"/>
              <w:contextualSpacing/>
              <w:jc w:val="both"/>
              <w:rPr>
                <w:rFonts w:ascii="Arial" w:hAnsi="Arial" w:cs="Arial"/>
                <w:b w:val="0"/>
                <w:bCs w:val="0"/>
                <w:color w:val="0000FF"/>
                <w:sz w:val="20"/>
                <w:szCs w:val="20"/>
                <w:lang w:val="pl-PL"/>
              </w:rPr>
            </w:pPr>
            <w:r w:rsidRPr="006242F2">
              <w:rPr>
                <w:rFonts w:ascii="Arial" w:hAnsi="Arial" w:cs="Arial"/>
                <w:b w:val="0"/>
                <w:bCs w:val="0"/>
                <w:color w:val="0000FF"/>
                <w:sz w:val="20"/>
                <w:szCs w:val="20"/>
                <w:lang w:val="pl-PL"/>
              </w:rPr>
              <w:t>wsparcie produkcyjne i serwisowe niezbędne do prawidłowej eksploatacji pojazdów,</w:t>
            </w:r>
          </w:p>
          <w:p w14:paraId="08E20F29" w14:textId="6E2F82B8" w:rsidR="00A7678E" w:rsidRPr="006242F2" w:rsidRDefault="00A7678E" w:rsidP="009074E9">
            <w:pPr>
              <w:pStyle w:val="Tytu"/>
              <w:numPr>
                <w:ilvl w:val="0"/>
                <w:numId w:val="11"/>
              </w:numPr>
              <w:suppressAutoHyphens/>
              <w:spacing w:after="120"/>
              <w:ind w:left="357" w:hanging="356"/>
              <w:contextualSpacing/>
              <w:jc w:val="both"/>
              <w:rPr>
                <w:rFonts w:ascii="Arial" w:hAnsi="Arial" w:cs="Arial"/>
                <w:b w:val="0"/>
                <w:bCs w:val="0"/>
                <w:color w:val="0000FF"/>
                <w:sz w:val="20"/>
                <w:szCs w:val="20"/>
                <w:lang w:val="pl-PL"/>
              </w:rPr>
            </w:pPr>
            <w:r w:rsidRPr="006242F2">
              <w:rPr>
                <w:rFonts w:ascii="Arial" w:hAnsi="Arial" w:cs="Arial"/>
                <w:b w:val="0"/>
                <w:bCs w:val="0"/>
                <w:color w:val="0000FF"/>
                <w:sz w:val="20"/>
                <w:szCs w:val="20"/>
                <w:lang w:val="pl-PL"/>
              </w:rPr>
              <w:t>kompletną dokumentację w języku polskim, dla każdej lokomotywy, w oryginałach lub potwierdzonych kopiach, w tym także obligatoryjnie dokumentację, niezbędną dla pełnienia obowiązków ECM przez Odbiorcę, o czym mowa w Części IV Specyfikacji. Jeżeli językiem oryginału dokumentacji jest inny język niż język polski, to Dostawca do oryginału dokumentacji lub potwierdzonej jej kopii, jest zobowiązany dołączyć poprawne tłumaczenie na język polski.</w:t>
            </w:r>
            <w:r w:rsidR="008079E5" w:rsidRPr="006242F2">
              <w:rPr>
                <w:rFonts w:ascii="Arial" w:hAnsi="Arial" w:cs="Arial"/>
                <w:b w:val="0"/>
                <w:bCs w:val="0"/>
                <w:color w:val="0000FF"/>
                <w:sz w:val="20"/>
                <w:szCs w:val="20"/>
                <w:lang w:val="pl-PL"/>
              </w:rPr>
              <w:t>”</w:t>
            </w:r>
          </w:p>
          <w:p w14:paraId="49046978" w14:textId="14CF00A3" w:rsidR="008C3FBD" w:rsidRPr="0060182A" w:rsidRDefault="008079E5" w:rsidP="00A627AF">
            <w:pPr>
              <w:pStyle w:val="scfgruss"/>
              <w:jc w:val="both"/>
              <w:rPr>
                <w:rFonts w:cs="Arial"/>
                <w:sz w:val="20"/>
                <w:szCs w:val="20"/>
                <w:lang w:val="pl-PL"/>
              </w:rPr>
            </w:pPr>
            <w:r w:rsidRPr="006242F2">
              <w:rPr>
                <w:rFonts w:cs="Arial"/>
                <w:color w:val="0000FF"/>
                <w:sz w:val="20"/>
                <w:szCs w:val="20"/>
                <w:lang w:val="pl-PL"/>
              </w:rPr>
              <w:t>Zamawiający wyjaśnia</w:t>
            </w:r>
            <w:r w:rsidR="00ED3668" w:rsidRPr="006242F2">
              <w:rPr>
                <w:rFonts w:cs="Arial"/>
                <w:color w:val="0000FF"/>
                <w:sz w:val="20"/>
                <w:szCs w:val="20"/>
                <w:lang w:val="pl-PL"/>
              </w:rPr>
              <w:t>,</w:t>
            </w:r>
            <w:r w:rsidRPr="006242F2">
              <w:rPr>
                <w:rFonts w:cs="Arial"/>
                <w:color w:val="0000FF"/>
                <w:sz w:val="20"/>
                <w:szCs w:val="20"/>
                <w:lang w:val="pl-PL"/>
              </w:rPr>
              <w:t xml:space="preserve"> iż w</w:t>
            </w:r>
            <w:r w:rsidR="00A7678E" w:rsidRPr="006242F2">
              <w:rPr>
                <w:rFonts w:cs="Arial"/>
                <w:color w:val="0000FF"/>
                <w:sz w:val="20"/>
                <w:szCs w:val="20"/>
                <w:lang w:val="pl-PL"/>
              </w:rPr>
              <w:t xml:space="preserve"> przypadku, gdyby na skutek realizacji przez Dostawcę w ramach czynności serwisu dodatkowego zamówionego przez Odbiorcę dochodziło do konieczności aktualizacji dokumentacji w tym także dotyczącej utrzymania lokomotywy (m.in. w związku z modernizacją, czy zmianami technicznymi), to taka aktualizacja dokumentacji będzie każdorazowo rozliczona w wynagrodzeniu za dane czynności serwisu dodatkowego</w:t>
            </w:r>
            <w:r w:rsidR="00A7678E" w:rsidRPr="0060182A">
              <w:rPr>
                <w:rFonts w:cs="Arial"/>
                <w:sz w:val="20"/>
                <w:szCs w:val="20"/>
                <w:lang w:val="pl-PL"/>
              </w:rPr>
              <w:t>.</w:t>
            </w:r>
          </w:p>
        </w:tc>
      </w:tr>
      <w:tr w:rsidR="0046168C" w:rsidRPr="006242F2" w14:paraId="04DCDDC6" w14:textId="77777777" w:rsidTr="009074E9">
        <w:trPr>
          <w:gridAfter w:val="1"/>
          <w:wAfter w:w="157" w:type="dxa"/>
        </w:trPr>
        <w:tc>
          <w:tcPr>
            <w:tcW w:w="988" w:type="dxa"/>
            <w:tcBorders>
              <w:top w:val="single" w:sz="4" w:space="0" w:color="auto"/>
              <w:left w:val="single" w:sz="4" w:space="0" w:color="auto"/>
              <w:bottom w:val="single" w:sz="4" w:space="0" w:color="auto"/>
              <w:right w:val="single" w:sz="4" w:space="0" w:color="auto"/>
            </w:tcBorders>
          </w:tcPr>
          <w:p w14:paraId="73E4DD46"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000000" w:fill="FFFFFF"/>
            <w:vAlign w:val="center"/>
          </w:tcPr>
          <w:p w14:paraId="2E09ACB5" w14:textId="399613DA" w:rsidR="0046168C" w:rsidRPr="0060182A" w:rsidRDefault="0046168C" w:rsidP="009074E9">
            <w:pPr>
              <w:pStyle w:val="scfgruss"/>
              <w:rPr>
                <w:sz w:val="20"/>
                <w:szCs w:val="20"/>
                <w:lang w:val="pl-PL"/>
              </w:rPr>
            </w:pPr>
            <w:r w:rsidRPr="0060182A">
              <w:rPr>
                <w:rFonts w:cs="Arial"/>
                <w:color w:val="000000"/>
                <w:sz w:val="20"/>
                <w:szCs w:val="20"/>
                <w:lang w:val="pl-PL"/>
              </w:rPr>
              <w:t xml:space="preserve">Specyfikacja Przedmiotu Przetargu; Część V; 1. </w:t>
            </w:r>
            <w:r w:rsidRPr="009074E9">
              <w:rPr>
                <w:rFonts w:cs="Arial"/>
                <w:color w:val="000000"/>
                <w:sz w:val="20"/>
                <w:szCs w:val="20"/>
                <w:lang w:val="pl-PL"/>
              </w:rPr>
              <w:t>Gwarancja</w:t>
            </w:r>
          </w:p>
        </w:tc>
        <w:tc>
          <w:tcPr>
            <w:tcW w:w="6481" w:type="dxa"/>
            <w:gridSpan w:val="2"/>
            <w:tcBorders>
              <w:top w:val="nil"/>
              <w:left w:val="nil"/>
              <w:bottom w:val="single" w:sz="4" w:space="0" w:color="auto"/>
              <w:right w:val="single" w:sz="4" w:space="0" w:color="auto"/>
            </w:tcBorders>
            <w:shd w:val="clear" w:color="auto" w:fill="auto"/>
            <w:vAlign w:val="center"/>
          </w:tcPr>
          <w:p w14:paraId="171EA50D" w14:textId="77777777" w:rsidR="0046168C" w:rsidRPr="0060182A" w:rsidRDefault="0046168C" w:rsidP="00A627AF">
            <w:pPr>
              <w:pStyle w:val="scfgruss"/>
              <w:jc w:val="both"/>
              <w:rPr>
                <w:rFonts w:cs="Arial"/>
                <w:sz w:val="20"/>
                <w:szCs w:val="20"/>
                <w:lang w:val="pl-PL"/>
              </w:rPr>
            </w:pPr>
            <w:r w:rsidRPr="0060182A">
              <w:rPr>
                <w:rFonts w:cs="Arial"/>
                <w:sz w:val="20"/>
                <w:szCs w:val="20"/>
                <w:lang w:val="pl-PL"/>
              </w:rPr>
              <w:t>W zakresie czynności serwisowych, wnosimy o ograniczenie trwania okresu gwarancji, niezależnie od odnowień, do maksymalnie 24 m-cy od dnia zakończenia podstawowego okresu gwarancji.</w:t>
            </w:r>
          </w:p>
          <w:p w14:paraId="7E34DAB6" w14:textId="77777777" w:rsidR="0061025D" w:rsidRPr="0060182A" w:rsidRDefault="0061025D" w:rsidP="00A627AF">
            <w:pPr>
              <w:pStyle w:val="scfgruss"/>
              <w:jc w:val="both"/>
              <w:rPr>
                <w:rFonts w:cs="Arial"/>
                <w:color w:val="0000FF"/>
                <w:sz w:val="20"/>
                <w:szCs w:val="20"/>
                <w:lang w:val="pl-PL"/>
              </w:rPr>
            </w:pPr>
            <w:r w:rsidRPr="0060182A">
              <w:rPr>
                <w:rFonts w:cs="Arial"/>
                <w:color w:val="0000FF"/>
                <w:sz w:val="20"/>
                <w:szCs w:val="20"/>
                <w:lang w:val="pl-PL"/>
              </w:rPr>
              <w:t>Odpowiedź:</w:t>
            </w:r>
          </w:p>
          <w:p w14:paraId="56ABF504" w14:textId="6E83C09D" w:rsidR="00A7678E" w:rsidRPr="009074E9" w:rsidRDefault="00ED6569" w:rsidP="00A627AF">
            <w:pPr>
              <w:pStyle w:val="scfgruss"/>
              <w:jc w:val="both"/>
              <w:rPr>
                <w:rFonts w:cs="Arial"/>
                <w:color w:val="0000FF"/>
                <w:sz w:val="20"/>
                <w:szCs w:val="20"/>
                <w:lang w:val="pl-PL"/>
              </w:rPr>
            </w:pPr>
            <w:r w:rsidRPr="009074E9">
              <w:rPr>
                <w:rFonts w:cs="Arial"/>
                <w:color w:val="0000FF"/>
                <w:sz w:val="20"/>
                <w:szCs w:val="20"/>
                <w:lang w:val="pl-PL"/>
              </w:rPr>
              <w:t>Uwzględniając powyższy wniosek oraz</w:t>
            </w:r>
            <w:r w:rsidR="00A7678E" w:rsidRPr="009074E9">
              <w:rPr>
                <w:rFonts w:cs="Arial"/>
                <w:color w:val="0000FF"/>
                <w:sz w:val="20"/>
                <w:szCs w:val="20"/>
                <w:lang w:val="pl-PL"/>
              </w:rPr>
              <w:t xml:space="preserve">  ujednolic</w:t>
            </w:r>
            <w:r w:rsidRPr="009074E9">
              <w:rPr>
                <w:rFonts w:cs="Arial"/>
                <w:color w:val="0000FF"/>
                <w:sz w:val="20"/>
                <w:szCs w:val="20"/>
                <w:lang w:val="pl-PL"/>
              </w:rPr>
              <w:t>ając</w:t>
            </w:r>
            <w:r w:rsidR="00A7678E" w:rsidRPr="009074E9">
              <w:rPr>
                <w:rFonts w:cs="Arial"/>
                <w:color w:val="0000FF"/>
                <w:sz w:val="20"/>
                <w:szCs w:val="20"/>
                <w:lang w:val="pl-PL"/>
              </w:rPr>
              <w:t xml:space="preserve"> </w:t>
            </w:r>
            <w:r w:rsidRPr="009074E9">
              <w:rPr>
                <w:rFonts w:cs="Arial"/>
                <w:color w:val="0000FF"/>
                <w:sz w:val="20"/>
                <w:szCs w:val="20"/>
                <w:lang w:val="pl-PL"/>
              </w:rPr>
              <w:t>zapis</w:t>
            </w:r>
            <w:r w:rsidR="001F7F40" w:rsidRPr="009074E9">
              <w:rPr>
                <w:rFonts w:cs="Arial"/>
                <w:color w:val="0000FF"/>
                <w:sz w:val="20"/>
                <w:szCs w:val="20"/>
                <w:lang w:val="pl-PL"/>
              </w:rPr>
              <w:t>y</w:t>
            </w:r>
            <w:r w:rsidRPr="009074E9">
              <w:rPr>
                <w:rFonts w:cs="Arial"/>
                <w:color w:val="0000FF"/>
                <w:sz w:val="20"/>
                <w:szCs w:val="20"/>
                <w:lang w:val="pl-PL"/>
              </w:rPr>
              <w:t xml:space="preserve"> w Specyfikacji z treścią</w:t>
            </w:r>
            <w:r w:rsidR="00A7678E" w:rsidRPr="009074E9">
              <w:rPr>
                <w:rFonts w:cs="Arial"/>
                <w:color w:val="0000FF"/>
                <w:sz w:val="20"/>
                <w:szCs w:val="20"/>
                <w:lang w:val="pl-PL"/>
              </w:rPr>
              <w:t xml:space="preserve"> </w:t>
            </w:r>
            <w:r w:rsidRPr="009074E9">
              <w:rPr>
                <w:rFonts w:cs="Arial"/>
                <w:color w:val="0000FF"/>
                <w:sz w:val="20"/>
                <w:szCs w:val="20"/>
                <w:lang w:val="pl-PL"/>
              </w:rPr>
              <w:t>§</w:t>
            </w:r>
            <w:r w:rsidR="00A7678E" w:rsidRPr="009074E9">
              <w:rPr>
                <w:rFonts w:cs="Arial"/>
                <w:color w:val="0000FF"/>
                <w:sz w:val="20"/>
                <w:szCs w:val="20"/>
                <w:lang w:val="pl-PL"/>
              </w:rPr>
              <w:t xml:space="preserve">8.5 </w:t>
            </w:r>
            <w:r w:rsidRPr="009074E9">
              <w:rPr>
                <w:rFonts w:cs="Arial"/>
                <w:color w:val="0000FF"/>
                <w:sz w:val="20"/>
                <w:szCs w:val="20"/>
                <w:lang w:val="pl-PL"/>
              </w:rPr>
              <w:t>u</w:t>
            </w:r>
            <w:r w:rsidR="00A7678E" w:rsidRPr="009074E9">
              <w:rPr>
                <w:rFonts w:cs="Arial"/>
                <w:color w:val="0000FF"/>
                <w:sz w:val="20"/>
                <w:szCs w:val="20"/>
                <w:lang w:val="pl-PL"/>
              </w:rPr>
              <w:t>mowy</w:t>
            </w:r>
            <w:r w:rsidRPr="009074E9">
              <w:rPr>
                <w:rFonts w:cs="Arial"/>
                <w:color w:val="0000FF"/>
                <w:sz w:val="20"/>
                <w:szCs w:val="20"/>
                <w:lang w:val="pl-PL"/>
              </w:rPr>
              <w:t xml:space="preserve">, Zamawiający nadaje </w:t>
            </w:r>
            <w:r w:rsidR="005954FE" w:rsidRPr="009074E9">
              <w:rPr>
                <w:rFonts w:cs="Arial"/>
                <w:color w:val="0000FF"/>
                <w:sz w:val="20"/>
                <w:szCs w:val="20"/>
                <w:lang w:val="pl-PL"/>
              </w:rPr>
              <w:t>zmienianem</w:t>
            </w:r>
            <w:r w:rsidR="00834228" w:rsidRPr="009074E9">
              <w:rPr>
                <w:rFonts w:cs="Arial"/>
                <w:color w:val="0000FF"/>
                <w:sz w:val="20"/>
                <w:szCs w:val="20"/>
                <w:lang w:val="pl-PL"/>
              </w:rPr>
              <w:t>u</w:t>
            </w:r>
            <w:r w:rsidR="005954FE" w:rsidRPr="009074E9">
              <w:rPr>
                <w:rFonts w:cs="Arial"/>
                <w:color w:val="0000FF"/>
                <w:sz w:val="20"/>
                <w:szCs w:val="20"/>
                <w:lang w:val="pl-PL"/>
              </w:rPr>
              <w:t xml:space="preserve"> akapitowi w Części V, pkt 1 Specyfikacji następujące brzmienie:</w:t>
            </w:r>
            <w:r w:rsidR="00A7678E" w:rsidRPr="009074E9">
              <w:rPr>
                <w:rFonts w:cs="Arial"/>
                <w:color w:val="0000FF"/>
                <w:sz w:val="20"/>
                <w:szCs w:val="20"/>
                <w:lang w:val="pl-PL"/>
              </w:rPr>
              <w:t xml:space="preserve"> </w:t>
            </w:r>
          </w:p>
          <w:p w14:paraId="51E72BA6" w14:textId="40AEC36D" w:rsidR="00A7678E" w:rsidRPr="009074E9" w:rsidRDefault="007934FE" w:rsidP="00A627AF">
            <w:pPr>
              <w:pStyle w:val="scfgruss"/>
              <w:jc w:val="both"/>
              <w:rPr>
                <w:rFonts w:cs="Arial"/>
                <w:color w:val="0000FF"/>
                <w:sz w:val="20"/>
                <w:szCs w:val="20"/>
                <w:lang w:val="pl-PL"/>
              </w:rPr>
            </w:pPr>
            <w:bookmarkStart w:id="7" w:name="_Hlk68905358"/>
            <w:r w:rsidRPr="002734F7">
              <w:rPr>
                <w:rFonts w:cs="Arial"/>
                <w:color w:val="0000FF"/>
                <w:sz w:val="20"/>
                <w:szCs w:val="20"/>
                <w:lang w:val="pl-PL"/>
              </w:rPr>
              <w:t>„</w:t>
            </w:r>
            <w:r w:rsidR="00A7678E" w:rsidRPr="002734F7">
              <w:rPr>
                <w:rFonts w:cs="Arial"/>
                <w:color w:val="0000FF"/>
                <w:sz w:val="20"/>
                <w:szCs w:val="20"/>
                <w:lang w:val="pl-PL"/>
              </w:rPr>
              <w:t>Na części naprawione lub wymienione na nowe w wykonaniu serwisu prewencyjnego, korekcyjnego lub dodatkowego</w:t>
            </w:r>
            <w:r w:rsidR="00810D22" w:rsidRPr="002734F7">
              <w:rPr>
                <w:rFonts w:cs="Arial"/>
                <w:color w:val="0000FF"/>
                <w:sz w:val="20"/>
                <w:szCs w:val="20"/>
                <w:lang w:val="pl-PL"/>
              </w:rPr>
              <w:t xml:space="preserve"> oraz na nowe części sprzedawane w wykonaniu serwisu dodatkowego</w:t>
            </w:r>
            <w:r w:rsidR="00A7678E" w:rsidRPr="002734F7">
              <w:rPr>
                <w:rFonts w:cs="Arial"/>
                <w:color w:val="0000FF"/>
                <w:sz w:val="20"/>
                <w:szCs w:val="20"/>
                <w:lang w:val="pl-PL"/>
              </w:rPr>
              <w:t xml:space="preserve">, Dostawca udziela gwarancji. Gwarancja </w:t>
            </w:r>
            <w:r w:rsidR="005954FE" w:rsidRPr="002734F7">
              <w:rPr>
                <w:rFonts w:cs="Arial"/>
                <w:color w:val="0000FF"/>
                <w:sz w:val="20"/>
                <w:szCs w:val="20"/>
                <w:lang w:val="pl-PL"/>
              </w:rPr>
              <w:t xml:space="preserve">ta </w:t>
            </w:r>
            <w:r w:rsidR="00A7678E" w:rsidRPr="002734F7">
              <w:rPr>
                <w:rFonts w:cs="Arial"/>
                <w:color w:val="0000FF"/>
                <w:sz w:val="20"/>
                <w:szCs w:val="20"/>
                <w:lang w:val="pl-PL"/>
              </w:rPr>
              <w:t xml:space="preserve">nie może być krótsza niż </w:t>
            </w:r>
            <w:r w:rsidR="00A7678E" w:rsidRPr="002734F7">
              <w:rPr>
                <w:rFonts w:cs="Arial"/>
                <w:b/>
                <w:color w:val="0000FF"/>
                <w:sz w:val="20"/>
                <w:szCs w:val="20"/>
                <w:lang w:val="pl-PL"/>
              </w:rPr>
              <w:t>12 miesięcy</w:t>
            </w:r>
            <w:r w:rsidR="00A7678E" w:rsidRPr="002734F7">
              <w:rPr>
                <w:rFonts w:cs="Arial"/>
                <w:color w:val="0000FF"/>
                <w:sz w:val="20"/>
                <w:szCs w:val="20"/>
                <w:lang w:val="pl-PL"/>
              </w:rPr>
              <w:t xml:space="preserve"> od dnia wymiany</w:t>
            </w:r>
            <w:r w:rsidR="005954FE" w:rsidRPr="002734F7">
              <w:rPr>
                <w:rFonts w:cs="Arial"/>
                <w:color w:val="0000FF"/>
                <w:sz w:val="20"/>
                <w:szCs w:val="20"/>
                <w:lang w:val="pl-PL"/>
              </w:rPr>
              <w:t xml:space="preserve"> lub naprawy</w:t>
            </w:r>
            <w:r w:rsidR="00A7678E" w:rsidRPr="002734F7">
              <w:rPr>
                <w:rFonts w:cs="Arial"/>
                <w:color w:val="0000FF"/>
                <w:sz w:val="20"/>
                <w:szCs w:val="20"/>
                <w:lang w:val="pl-PL"/>
              </w:rPr>
              <w:t xml:space="preserve"> i nie krótsza</w:t>
            </w:r>
            <w:r w:rsidR="00A7678E" w:rsidRPr="009074E9">
              <w:rPr>
                <w:rFonts w:cs="Arial"/>
                <w:color w:val="0000FF"/>
                <w:sz w:val="20"/>
                <w:szCs w:val="20"/>
                <w:lang w:val="pl-PL"/>
              </w:rPr>
              <w:t xml:space="preserve"> jednak niż okres obowiązywania podstawowej gwarancji na lokomotywę, w której część ta została zamontowana lub dłuższego okresu gwarancji </w:t>
            </w:r>
            <w:r w:rsidR="00416EE6" w:rsidRPr="009074E9">
              <w:rPr>
                <w:rFonts w:cs="Arial"/>
                <w:color w:val="0000FF"/>
                <w:sz w:val="20"/>
                <w:szCs w:val="20"/>
                <w:lang w:val="pl-PL"/>
              </w:rPr>
              <w:t>przewidzaianego</w:t>
            </w:r>
            <w:r w:rsidR="00A7678E" w:rsidRPr="009074E9">
              <w:rPr>
                <w:rFonts w:cs="Arial"/>
                <w:color w:val="0000FF"/>
                <w:sz w:val="20"/>
                <w:szCs w:val="20"/>
                <w:lang w:val="pl-PL"/>
              </w:rPr>
              <w:t xml:space="preserve"> wyżej</w:t>
            </w:r>
            <w:r w:rsidR="00416EE6" w:rsidRPr="009074E9">
              <w:rPr>
                <w:rFonts w:cs="Arial"/>
                <w:color w:val="0000FF"/>
                <w:sz w:val="20"/>
                <w:szCs w:val="20"/>
                <w:lang w:val="pl-PL"/>
              </w:rPr>
              <w:t xml:space="preserve"> dla niektórych części</w:t>
            </w:r>
            <w:r w:rsidR="00A7678E" w:rsidRPr="009074E9">
              <w:rPr>
                <w:rFonts w:cs="Arial"/>
                <w:color w:val="0000FF"/>
                <w:sz w:val="20"/>
                <w:szCs w:val="20"/>
                <w:lang w:val="pl-PL"/>
              </w:rPr>
              <w:t>, jeśli częś</w:t>
            </w:r>
            <w:r w:rsidR="00416EE6" w:rsidRPr="009074E9">
              <w:rPr>
                <w:rFonts w:cs="Arial"/>
                <w:color w:val="0000FF"/>
                <w:sz w:val="20"/>
                <w:szCs w:val="20"/>
                <w:lang w:val="pl-PL"/>
              </w:rPr>
              <w:t>ć taka</w:t>
            </w:r>
            <w:r w:rsidR="00A7678E" w:rsidRPr="009074E9">
              <w:rPr>
                <w:rFonts w:cs="Arial"/>
                <w:color w:val="0000FF"/>
                <w:sz w:val="20"/>
                <w:szCs w:val="20"/>
                <w:lang w:val="pl-PL"/>
              </w:rPr>
              <w:t xml:space="preserve"> </w:t>
            </w:r>
            <w:r w:rsidR="00416EE6" w:rsidRPr="009074E9">
              <w:rPr>
                <w:rFonts w:cs="Arial"/>
                <w:color w:val="0000FF"/>
                <w:sz w:val="20"/>
                <w:szCs w:val="20"/>
                <w:lang w:val="pl-PL"/>
              </w:rPr>
              <w:t xml:space="preserve">zostanie </w:t>
            </w:r>
            <w:r w:rsidR="00A7678E" w:rsidRPr="009074E9">
              <w:rPr>
                <w:rFonts w:cs="Arial"/>
                <w:color w:val="0000FF"/>
                <w:sz w:val="20"/>
                <w:szCs w:val="20"/>
                <w:lang w:val="pl-PL"/>
              </w:rPr>
              <w:t>wymienion</w:t>
            </w:r>
            <w:r w:rsidR="00416EE6" w:rsidRPr="009074E9">
              <w:rPr>
                <w:rFonts w:cs="Arial"/>
                <w:color w:val="0000FF"/>
                <w:sz w:val="20"/>
                <w:szCs w:val="20"/>
                <w:lang w:val="pl-PL"/>
              </w:rPr>
              <w:t>a</w:t>
            </w:r>
            <w:r w:rsidR="00A7678E" w:rsidRPr="009074E9">
              <w:rPr>
                <w:rFonts w:cs="Arial"/>
                <w:color w:val="0000FF"/>
                <w:sz w:val="20"/>
                <w:szCs w:val="20"/>
                <w:lang w:val="pl-PL"/>
              </w:rPr>
              <w:t xml:space="preserve"> na nową.</w:t>
            </w:r>
            <w:r w:rsidRPr="009074E9">
              <w:rPr>
                <w:rFonts w:cs="Arial"/>
                <w:color w:val="0000FF"/>
                <w:sz w:val="20"/>
                <w:szCs w:val="20"/>
                <w:lang w:val="pl-PL"/>
              </w:rPr>
              <w:t xml:space="preserve"> </w:t>
            </w:r>
            <w:r w:rsidR="00A7678E" w:rsidRPr="009074E9">
              <w:rPr>
                <w:rFonts w:cs="Arial"/>
                <w:color w:val="0000FF"/>
                <w:sz w:val="20"/>
                <w:szCs w:val="20"/>
                <w:lang w:val="pl-PL"/>
              </w:rPr>
              <w:t xml:space="preserve">Niezależnie od </w:t>
            </w:r>
            <w:r w:rsidR="00C31081" w:rsidRPr="009074E9">
              <w:rPr>
                <w:rFonts w:cs="Arial"/>
                <w:color w:val="0000FF"/>
                <w:sz w:val="20"/>
                <w:szCs w:val="20"/>
                <w:lang w:val="pl-PL"/>
              </w:rPr>
              <w:t>liczby dokonanych</w:t>
            </w:r>
            <w:r w:rsidR="00A7678E" w:rsidRPr="009074E9">
              <w:rPr>
                <w:rFonts w:cs="Arial"/>
                <w:color w:val="0000FF"/>
                <w:sz w:val="20"/>
                <w:szCs w:val="20"/>
                <w:lang w:val="pl-PL"/>
              </w:rPr>
              <w:t xml:space="preserve"> wymian</w:t>
            </w:r>
            <w:r w:rsidR="00C31081" w:rsidRPr="009074E9">
              <w:rPr>
                <w:rFonts w:cs="Arial"/>
                <w:color w:val="0000FF"/>
                <w:sz w:val="20"/>
                <w:szCs w:val="20"/>
                <w:lang w:val="pl-PL"/>
              </w:rPr>
              <w:t>,</w:t>
            </w:r>
            <w:r w:rsidR="00A7678E" w:rsidRPr="009074E9">
              <w:rPr>
                <w:rFonts w:cs="Arial"/>
                <w:color w:val="0000FF"/>
                <w:sz w:val="20"/>
                <w:szCs w:val="20"/>
                <w:lang w:val="pl-PL"/>
              </w:rPr>
              <w:t xml:space="preserve"> obowiązek wymiany części jest ograniczony do maksymalnie 24 m-cy od dnia zakończenia podstawowego okresu gwarancji</w:t>
            </w:r>
            <w:r w:rsidR="00CD6727" w:rsidRPr="009074E9">
              <w:rPr>
                <w:rFonts w:cs="Arial"/>
                <w:color w:val="0000FF"/>
                <w:sz w:val="20"/>
                <w:szCs w:val="20"/>
                <w:lang w:val="pl-PL"/>
              </w:rPr>
              <w:t xml:space="preserve"> dla lokomotywy </w:t>
            </w:r>
            <w:r w:rsidR="00810D22" w:rsidRPr="009074E9">
              <w:rPr>
                <w:rFonts w:cs="Arial"/>
                <w:color w:val="0000FF"/>
                <w:sz w:val="20"/>
                <w:szCs w:val="20"/>
                <w:lang w:val="pl-PL"/>
              </w:rPr>
              <w:t xml:space="preserve">lub </w:t>
            </w:r>
            <w:r w:rsidR="00416EE6" w:rsidRPr="009074E9">
              <w:rPr>
                <w:rFonts w:cs="Arial"/>
                <w:color w:val="0000FF"/>
                <w:sz w:val="20"/>
                <w:szCs w:val="20"/>
                <w:lang w:val="pl-PL"/>
              </w:rPr>
              <w:t xml:space="preserve">od dnia </w:t>
            </w:r>
            <w:r w:rsidR="00810D22" w:rsidRPr="009074E9">
              <w:rPr>
                <w:rFonts w:cs="Arial"/>
                <w:color w:val="0000FF"/>
                <w:sz w:val="20"/>
                <w:szCs w:val="20"/>
                <w:lang w:val="pl-PL"/>
              </w:rPr>
              <w:t>zakończenia wskazanego wyżej dłuższego okresu gwarancji</w:t>
            </w:r>
            <w:r w:rsidR="00416EE6" w:rsidRPr="009074E9">
              <w:rPr>
                <w:rFonts w:cs="Arial"/>
                <w:color w:val="0000FF"/>
                <w:sz w:val="20"/>
                <w:szCs w:val="20"/>
                <w:lang w:val="pl-PL"/>
              </w:rPr>
              <w:t xml:space="preserve"> zastrzeżonego</w:t>
            </w:r>
            <w:r w:rsidR="00CD6727" w:rsidRPr="009074E9">
              <w:rPr>
                <w:rFonts w:cs="Arial"/>
                <w:color w:val="0000FF"/>
                <w:sz w:val="20"/>
                <w:szCs w:val="20"/>
                <w:lang w:val="pl-PL"/>
              </w:rPr>
              <w:t xml:space="preserve"> na </w:t>
            </w:r>
            <w:r w:rsidR="00416EE6" w:rsidRPr="009074E9">
              <w:rPr>
                <w:rFonts w:cs="Arial"/>
                <w:color w:val="0000FF"/>
                <w:sz w:val="20"/>
                <w:szCs w:val="20"/>
                <w:lang w:val="pl-PL"/>
              </w:rPr>
              <w:t>niektóre wymienione lub zakupione</w:t>
            </w:r>
            <w:r w:rsidR="00CD6727" w:rsidRPr="009074E9">
              <w:rPr>
                <w:rFonts w:cs="Arial"/>
                <w:color w:val="0000FF"/>
                <w:sz w:val="20"/>
                <w:szCs w:val="20"/>
                <w:lang w:val="pl-PL"/>
              </w:rPr>
              <w:t xml:space="preserve"> częś</w:t>
            </w:r>
            <w:r w:rsidR="00416EE6" w:rsidRPr="009074E9">
              <w:rPr>
                <w:rFonts w:cs="Arial"/>
                <w:color w:val="0000FF"/>
                <w:sz w:val="20"/>
                <w:szCs w:val="20"/>
                <w:lang w:val="pl-PL"/>
              </w:rPr>
              <w:t>ci</w:t>
            </w:r>
            <w:r w:rsidR="00A7678E" w:rsidRPr="009074E9">
              <w:rPr>
                <w:rFonts w:cs="Arial"/>
                <w:color w:val="0000FF"/>
                <w:sz w:val="20"/>
                <w:szCs w:val="20"/>
                <w:lang w:val="pl-PL"/>
              </w:rPr>
              <w:t>.</w:t>
            </w:r>
            <w:bookmarkEnd w:id="7"/>
            <w:r w:rsidRPr="009074E9">
              <w:rPr>
                <w:rFonts w:cs="Arial"/>
                <w:color w:val="0000FF"/>
                <w:sz w:val="20"/>
                <w:szCs w:val="20"/>
                <w:lang w:val="pl-PL"/>
              </w:rPr>
              <w:t>”</w:t>
            </w:r>
          </w:p>
          <w:p w14:paraId="44337358" w14:textId="673EC3A3" w:rsidR="00A7678E" w:rsidRPr="0060182A" w:rsidRDefault="00A7678E" w:rsidP="00A627AF">
            <w:pPr>
              <w:pStyle w:val="scfgruss"/>
              <w:jc w:val="both"/>
              <w:rPr>
                <w:rFonts w:cs="Arial"/>
                <w:sz w:val="20"/>
                <w:szCs w:val="20"/>
                <w:lang w:val="pl-PL"/>
              </w:rPr>
            </w:pPr>
          </w:p>
        </w:tc>
      </w:tr>
      <w:tr w:rsidR="0046168C" w:rsidRPr="006242F2" w14:paraId="54AF9B87" w14:textId="77777777" w:rsidTr="009336B2">
        <w:tc>
          <w:tcPr>
            <w:tcW w:w="1145" w:type="dxa"/>
            <w:gridSpan w:val="2"/>
            <w:tcBorders>
              <w:top w:val="single" w:sz="4" w:space="0" w:color="auto"/>
              <w:left w:val="single" w:sz="4" w:space="0" w:color="auto"/>
              <w:bottom w:val="single" w:sz="4" w:space="0" w:color="auto"/>
              <w:right w:val="single" w:sz="4" w:space="0" w:color="auto"/>
            </w:tcBorders>
          </w:tcPr>
          <w:p w14:paraId="2834B080"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000000" w:fill="FFFFFF"/>
            <w:vAlign w:val="center"/>
          </w:tcPr>
          <w:p w14:paraId="0863E17D" w14:textId="6B1A937C" w:rsidR="0046168C" w:rsidRPr="009336B2" w:rsidRDefault="0046168C" w:rsidP="0046168C">
            <w:pPr>
              <w:pStyle w:val="scfgruss"/>
              <w:rPr>
                <w:sz w:val="20"/>
                <w:szCs w:val="20"/>
                <w:lang w:val="pl-PL"/>
              </w:rPr>
            </w:pPr>
            <w:r w:rsidRPr="0060182A">
              <w:rPr>
                <w:rFonts w:cs="Arial"/>
                <w:color w:val="000000"/>
                <w:sz w:val="20"/>
                <w:szCs w:val="20"/>
                <w:lang w:val="pl-PL"/>
              </w:rPr>
              <w:t xml:space="preserve">Specyfikacja Przedmiotu Przetargu; Część V; 2. </w:t>
            </w:r>
            <w:r w:rsidRPr="0060182A">
              <w:rPr>
                <w:rFonts w:cs="Arial"/>
                <w:color w:val="000000"/>
                <w:sz w:val="20"/>
                <w:szCs w:val="20"/>
              </w:rPr>
              <w:t>Usługi serwisowe</w:t>
            </w:r>
          </w:p>
        </w:tc>
        <w:tc>
          <w:tcPr>
            <w:tcW w:w="6481" w:type="dxa"/>
            <w:gridSpan w:val="2"/>
            <w:tcBorders>
              <w:top w:val="nil"/>
              <w:left w:val="nil"/>
              <w:bottom w:val="single" w:sz="4" w:space="0" w:color="auto"/>
              <w:right w:val="single" w:sz="4" w:space="0" w:color="auto"/>
            </w:tcBorders>
            <w:shd w:val="clear" w:color="auto" w:fill="auto"/>
          </w:tcPr>
          <w:p w14:paraId="075C7E0C" w14:textId="77777777" w:rsidR="0046168C" w:rsidRPr="0060182A" w:rsidRDefault="0046168C" w:rsidP="00A627AF">
            <w:pPr>
              <w:pStyle w:val="scfgruss"/>
              <w:jc w:val="both"/>
              <w:rPr>
                <w:rFonts w:cs="Arial"/>
                <w:color w:val="000000"/>
                <w:sz w:val="20"/>
                <w:szCs w:val="20"/>
                <w:lang w:val="pl-PL"/>
              </w:rPr>
            </w:pPr>
            <w:r w:rsidRPr="0060182A">
              <w:rPr>
                <w:rFonts w:cs="Arial"/>
                <w:color w:val="000000"/>
                <w:sz w:val="20"/>
                <w:szCs w:val="20"/>
                <w:lang w:val="pl-PL"/>
              </w:rPr>
              <w:t>„</w:t>
            </w:r>
            <w:r w:rsidR="00C747DB" w:rsidRPr="0060182A">
              <w:rPr>
                <w:rFonts w:cs="Arial"/>
                <w:color w:val="000000"/>
                <w:sz w:val="20"/>
                <w:szCs w:val="20"/>
                <w:lang w:val="pl-PL"/>
              </w:rPr>
              <w:t>D</w:t>
            </w:r>
            <w:r w:rsidRPr="0060182A">
              <w:rPr>
                <w:rFonts w:cs="Arial"/>
                <w:color w:val="000000"/>
                <w:sz w:val="20"/>
                <w:szCs w:val="20"/>
                <w:lang w:val="pl-PL"/>
              </w:rPr>
              <w:t>opuszczenie do użytkowania” (ang. release to service) jest pojęciem zdefiniowanym w Rozporządzeniu wykonawczym KOMISJI (UE) 2019/779 z dnia 16 maja 2019 r. ustanawiającym szczegółowe przepisy dotyczące systemu certyfikacji podmiotów odpowiedzialnych za utrzymanie pojazdów zgodnie z dyrektywą Parlamentu Europejskiego i Rady (UE) 2016/798 oraz uchylającym rozporządzenie Komisji (UE) nr 445/2011.</w:t>
            </w:r>
            <w:r w:rsidRPr="0060182A">
              <w:rPr>
                <w:rFonts w:cs="Arial"/>
                <w:color w:val="000000"/>
                <w:sz w:val="20"/>
                <w:szCs w:val="20"/>
                <w:lang w:val="pl-PL"/>
              </w:rPr>
              <w:br/>
              <w:t>„</w:t>
            </w:r>
            <w:r w:rsidR="00C747DB" w:rsidRPr="0060182A">
              <w:rPr>
                <w:rFonts w:cs="Arial"/>
                <w:color w:val="000000"/>
                <w:sz w:val="20"/>
                <w:szCs w:val="20"/>
                <w:lang w:val="pl-PL"/>
              </w:rPr>
              <w:t>D</w:t>
            </w:r>
            <w:r w:rsidRPr="0060182A">
              <w:rPr>
                <w:rFonts w:cs="Arial"/>
                <w:color w:val="000000"/>
                <w:sz w:val="20"/>
                <w:szCs w:val="20"/>
                <w:lang w:val="pl-PL"/>
              </w:rPr>
              <w:t xml:space="preserve">opuszczenie do użytkowania” oznacza </w:t>
            </w:r>
            <w:r w:rsidRPr="0060182A">
              <w:rPr>
                <w:rFonts w:cs="Arial"/>
                <w:b/>
                <w:bCs/>
                <w:color w:val="000000"/>
                <w:sz w:val="20"/>
                <w:szCs w:val="20"/>
                <w:lang w:val="pl-PL"/>
              </w:rPr>
              <w:t>uzasadnione i zarejestrowane zapewnienie</w:t>
            </w:r>
            <w:r w:rsidRPr="0060182A">
              <w:rPr>
                <w:rFonts w:cs="Arial"/>
                <w:color w:val="000000"/>
                <w:sz w:val="20"/>
                <w:szCs w:val="20"/>
                <w:lang w:val="pl-PL"/>
              </w:rPr>
              <w:t xml:space="preserve">, w stosownych przypadkach z dołączoną dokumentacją, udzielone zarządzającemu utrzymaniem taboru przez podmiot świadczący usługi w zakresie utrzymania, </w:t>
            </w:r>
            <w:r w:rsidRPr="0060182A">
              <w:rPr>
                <w:rFonts w:cs="Arial"/>
                <w:b/>
                <w:bCs/>
                <w:color w:val="000000"/>
                <w:sz w:val="20"/>
                <w:szCs w:val="20"/>
                <w:lang w:val="pl-PL"/>
              </w:rPr>
              <w:t>zgodnie z którym czynności utrzymaniowe zostały wykonane zgodnie ze zleceniem</w:t>
            </w:r>
            <w:r w:rsidRPr="0060182A">
              <w:rPr>
                <w:rFonts w:cs="Arial"/>
                <w:color w:val="000000"/>
                <w:sz w:val="20"/>
                <w:szCs w:val="20"/>
                <w:lang w:val="pl-PL"/>
              </w:rPr>
              <w:t xml:space="preserve">. </w:t>
            </w:r>
            <w:r w:rsidRPr="0060182A">
              <w:rPr>
                <w:rFonts w:cs="Arial"/>
                <w:color w:val="000000"/>
                <w:sz w:val="20"/>
                <w:szCs w:val="20"/>
                <w:lang w:val="pl-PL"/>
              </w:rPr>
              <w:br/>
              <w:t>A zatem jest to formalny wyczerpujący  dokument stwierdzający wykonanie czynności serwisowych. Jakiekolwiek inne dokumenty o podobnym charakterze mogą jedynie wprowadzać wątpliwości interpretacyjne co do skutków wystawiania wielu takich dokumentów. W tym kontekście wnosimy o potwierdzenie, że protokół serwisowy odbioru o którym mowa  w SPP oraz odnośnych postanowieniach Umowy przygotowywany jest  jedynie dla wewnętrznych potrzeb Odbiorcy albo (preferowane rozwiązanie) wykreślenie z dokumentów przetargowych jakichkolwiek odniesień do protokołu serwisowego i odnoszenie się tylko do „dopuszczenia do użytkowania” (ang. release to service).</w:t>
            </w:r>
          </w:p>
          <w:p w14:paraId="25015D47" w14:textId="77777777" w:rsidR="0061025D" w:rsidRPr="009336B2" w:rsidRDefault="0061025D" w:rsidP="00A627AF">
            <w:pPr>
              <w:pStyle w:val="scfgruss"/>
              <w:jc w:val="both"/>
              <w:rPr>
                <w:rFonts w:cs="Arial"/>
                <w:color w:val="0000FF"/>
                <w:sz w:val="20"/>
                <w:szCs w:val="20"/>
                <w:lang w:val="pl-PL"/>
              </w:rPr>
            </w:pPr>
            <w:r w:rsidRPr="009336B2">
              <w:rPr>
                <w:rFonts w:cs="Arial"/>
                <w:color w:val="0000FF"/>
                <w:sz w:val="20"/>
                <w:szCs w:val="20"/>
                <w:lang w:val="pl-PL"/>
              </w:rPr>
              <w:t>Odpowiedź:</w:t>
            </w:r>
          </w:p>
          <w:p w14:paraId="0E01FCAC" w14:textId="3E9417AE" w:rsidR="002C3F0B" w:rsidRPr="002734F7" w:rsidRDefault="002C3F0B" w:rsidP="00A627AF">
            <w:pPr>
              <w:pStyle w:val="scfgruss"/>
              <w:jc w:val="both"/>
              <w:rPr>
                <w:rFonts w:cs="Arial"/>
                <w:color w:val="0000FF"/>
                <w:sz w:val="20"/>
                <w:szCs w:val="20"/>
                <w:lang w:val="pl-PL"/>
              </w:rPr>
            </w:pPr>
            <w:r w:rsidRPr="002734F7">
              <w:rPr>
                <w:rFonts w:cs="Arial"/>
                <w:color w:val="0000FF"/>
                <w:sz w:val="20"/>
                <w:szCs w:val="20"/>
                <w:lang w:val="pl-PL"/>
              </w:rPr>
              <w:t xml:space="preserve">Zamawiający wyjaśnia, iż </w:t>
            </w:r>
            <w:r w:rsidR="00C83742" w:rsidRPr="002734F7">
              <w:rPr>
                <w:rFonts w:cs="Arial"/>
                <w:color w:val="0000FF"/>
                <w:sz w:val="20"/>
                <w:szCs w:val="20"/>
                <w:lang w:val="pl-PL"/>
              </w:rPr>
              <w:t xml:space="preserve">w </w:t>
            </w:r>
            <w:r w:rsidRPr="002734F7">
              <w:rPr>
                <w:rFonts w:cs="Arial"/>
                <w:color w:val="0000FF"/>
                <w:sz w:val="20"/>
                <w:szCs w:val="20"/>
                <w:lang w:val="pl-PL"/>
              </w:rPr>
              <w:t>Częś</w:t>
            </w:r>
            <w:r w:rsidR="00C83742" w:rsidRPr="002734F7">
              <w:rPr>
                <w:rFonts w:cs="Arial"/>
                <w:color w:val="0000FF"/>
                <w:sz w:val="20"/>
                <w:szCs w:val="20"/>
                <w:lang w:val="pl-PL"/>
              </w:rPr>
              <w:t>ci</w:t>
            </w:r>
            <w:r w:rsidRPr="002734F7">
              <w:rPr>
                <w:rFonts w:cs="Arial"/>
                <w:color w:val="0000FF"/>
                <w:sz w:val="20"/>
                <w:szCs w:val="20"/>
                <w:lang w:val="pl-PL"/>
              </w:rPr>
              <w:t xml:space="preserve"> V </w:t>
            </w:r>
            <w:r w:rsidR="00C83742" w:rsidRPr="002734F7">
              <w:rPr>
                <w:rFonts w:cs="Arial"/>
                <w:color w:val="0000FF"/>
                <w:sz w:val="20"/>
                <w:szCs w:val="20"/>
                <w:lang w:val="pl-PL"/>
              </w:rPr>
              <w:t xml:space="preserve">Specyfikacji, </w:t>
            </w:r>
            <w:r w:rsidRPr="002734F7">
              <w:rPr>
                <w:rFonts w:cs="Arial"/>
                <w:color w:val="0000FF"/>
                <w:sz w:val="20"/>
                <w:szCs w:val="20"/>
                <w:lang w:val="pl-PL"/>
              </w:rPr>
              <w:t>pkt 2 „Usługi serwisowe”</w:t>
            </w:r>
            <w:r w:rsidR="00C83742" w:rsidRPr="002734F7">
              <w:rPr>
                <w:rFonts w:cs="Arial"/>
                <w:color w:val="0000FF"/>
                <w:sz w:val="20"/>
                <w:szCs w:val="20"/>
                <w:lang w:val="pl-PL"/>
              </w:rPr>
              <w:t>,</w:t>
            </w:r>
            <w:r w:rsidRPr="002734F7">
              <w:rPr>
                <w:rFonts w:cs="Arial"/>
                <w:color w:val="0000FF"/>
                <w:sz w:val="20"/>
                <w:szCs w:val="20"/>
                <w:lang w:val="pl-PL"/>
              </w:rPr>
              <w:t xml:space="preserve"> </w:t>
            </w:r>
            <w:r w:rsidR="00C83742" w:rsidRPr="002734F7">
              <w:rPr>
                <w:rFonts w:cs="Arial"/>
                <w:color w:val="0000FF"/>
                <w:sz w:val="20"/>
                <w:szCs w:val="20"/>
                <w:lang w:val="pl-PL"/>
              </w:rPr>
              <w:t xml:space="preserve">w cytowanych niżej </w:t>
            </w:r>
            <w:r w:rsidRPr="002734F7">
              <w:rPr>
                <w:rFonts w:cs="Arial"/>
                <w:color w:val="0000FF"/>
                <w:sz w:val="20"/>
                <w:szCs w:val="20"/>
                <w:lang w:val="pl-PL"/>
              </w:rPr>
              <w:t>akapit</w:t>
            </w:r>
            <w:r w:rsidR="00C83742" w:rsidRPr="002734F7">
              <w:rPr>
                <w:rFonts w:cs="Arial"/>
                <w:color w:val="0000FF"/>
                <w:sz w:val="20"/>
                <w:szCs w:val="20"/>
                <w:lang w:val="pl-PL"/>
              </w:rPr>
              <w:t>ach</w:t>
            </w:r>
            <w:r w:rsidRPr="002734F7">
              <w:rPr>
                <w:rFonts w:cs="Arial"/>
                <w:color w:val="0000FF"/>
                <w:sz w:val="20"/>
                <w:szCs w:val="20"/>
                <w:lang w:val="pl-PL"/>
              </w:rPr>
              <w:t xml:space="preserve"> drugi</w:t>
            </w:r>
            <w:r w:rsidR="00C83742" w:rsidRPr="002734F7">
              <w:rPr>
                <w:rFonts w:cs="Arial"/>
                <w:color w:val="0000FF"/>
                <w:sz w:val="20"/>
                <w:szCs w:val="20"/>
                <w:lang w:val="pl-PL"/>
              </w:rPr>
              <w:t>m</w:t>
            </w:r>
            <w:r w:rsidRPr="002734F7">
              <w:rPr>
                <w:rFonts w:cs="Arial"/>
                <w:color w:val="0000FF"/>
                <w:sz w:val="20"/>
                <w:szCs w:val="20"/>
                <w:lang w:val="pl-PL"/>
              </w:rPr>
              <w:t xml:space="preserve"> i trzeci</w:t>
            </w:r>
            <w:r w:rsidR="00C83742" w:rsidRPr="002734F7">
              <w:rPr>
                <w:rFonts w:cs="Arial"/>
                <w:color w:val="0000FF"/>
                <w:sz w:val="20"/>
                <w:szCs w:val="20"/>
                <w:lang w:val="pl-PL"/>
              </w:rPr>
              <w:t>m</w:t>
            </w:r>
            <w:r w:rsidRPr="002734F7">
              <w:rPr>
                <w:rFonts w:cs="Arial"/>
                <w:color w:val="0000FF"/>
                <w:sz w:val="20"/>
                <w:szCs w:val="20"/>
                <w:lang w:val="pl-PL"/>
              </w:rPr>
              <w:t xml:space="preserve"> opis</w:t>
            </w:r>
            <w:r w:rsidR="00C83742" w:rsidRPr="002734F7">
              <w:rPr>
                <w:rFonts w:cs="Arial"/>
                <w:color w:val="0000FF"/>
                <w:sz w:val="20"/>
                <w:szCs w:val="20"/>
                <w:lang w:val="pl-PL"/>
              </w:rPr>
              <w:t>ane są</w:t>
            </w:r>
            <w:r w:rsidRPr="002734F7">
              <w:rPr>
                <w:rFonts w:cs="Arial"/>
                <w:color w:val="0000FF"/>
                <w:sz w:val="20"/>
                <w:szCs w:val="20"/>
                <w:lang w:val="pl-PL"/>
              </w:rPr>
              <w:t xml:space="preserve"> czynności operacyjne wymagane przez Zamawiającego po wykonaniu usług serwisowych. </w:t>
            </w:r>
            <w:r w:rsidR="00C83742" w:rsidRPr="002734F7">
              <w:rPr>
                <w:rFonts w:cs="Arial"/>
                <w:color w:val="0000FF"/>
                <w:sz w:val="20"/>
                <w:szCs w:val="20"/>
                <w:lang w:val="pl-PL"/>
              </w:rPr>
              <w:t>Zgodnie ze zdaniem</w:t>
            </w:r>
            <w:r w:rsidR="009336B2" w:rsidRPr="002734F7">
              <w:rPr>
                <w:rFonts w:cs="Arial"/>
                <w:color w:val="0000FF"/>
                <w:sz w:val="20"/>
                <w:szCs w:val="20"/>
                <w:lang w:val="pl-PL"/>
              </w:rPr>
              <w:t xml:space="preserve"> </w:t>
            </w:r>
            <w:r w:rsidR="00C83742" w:rsidRPr="002734F7">
              <w:rPr>
                <w:rFonts w:cs="Arial"/>
                <w:color w:val="0000FF"/>
                <w:sz w:val="20"/>
                <w:szCs w:val="20"/>
                <w:lang w:val="pl-PL"/>
              </w:rPr>
              <w:t>drugim w akapicie drugim p</w:t>
            </w:r>
            <w:r w:rsidRPr="002734F7">
              <w:rPr>
                <w:rFonts w:cs="Arial"/>
                <w:color w:val="0000FF"/>
                <w:sz w:val="20"/>
                <w:szCs w:val="20"/>
                <w:lang w:val="pl-PL"/>
              </w:rPr>
              <w:t>rotokół serwisowy jest dokumentem wymaganym przez Zamawiającego.</w:t>
            </w:r>
            <w:r w:rsidR="00C83742" w:rsidRPr="002734F7">
              <w:rPr>
                <w:rFonts w:cs="Arial"/>
                <w:color w:val="0000FF"/>
                <w:sz w:val="20"/>
                <w:szCs w:val="20"/>
                <w:lang w:val="pl-PL"/>
              </w:rPr>
              <w:t xml:space="preserve"> </w:t>
            </w:r>
            <w:r w:rsidRPr="002734F7">
              <w:rPr>
                <w:rFonts w:cs="Arial"/>
                <w:color w:val="0000FF"/>
                <w:sz w:val="20"/>
                <w:szCs w:val="20"/>
                <w:lang w:val="pl-PL"/>
              </w:rPr>
              <w:t xml:space="preserve">Zamawiający </w:t>
            </w:r>
            <w:r w:rsidR="00C83742" w:rsidRPr="002734F7">
              <w:rPr>
                <w:rFonts w:cs="Arial"/>
                <w:color w:val="0000FF"/>
                <w:sz w:val="20"/>
                <w:szCs w:val="20"/>
                <w:lang w:val="pl-PL"/>
              </w:rPr>
              <w:t xml:space="preserve">niniejszym </w:t>
            </w:r>
            <w:r w:rsidRPr="002734F7">
              <w:rPr>
                <w:rFonts w:cs="Arial"/>
                <w:color w:val="0000FF"/>
                <w:sz w:val="20"/>
                <w:szCs w:val="20"/>
                <w:lang w:val="pl-PL"/>
              </w:rPr>
              <w:t xml:space="preserve">dokonuje uzupełnienia treści </w:t>
            </w:r>
            <w:r w:rsidR="00C83742" w:rsidRPr="002734F7">
              <w:rPr>
                <w:rFonts w:cs="Arial"/>
                <w:color w:val="0000FF"/>
                <w:sz w:val="20"/>
                <w:szCs w:val="20"/>
                <w:lang w:val="pl-PL"/>
              </w:rPr>
              <w:t>tego</w:t>
            </w:r>
            <w:r w:rsidRPr="002734F7">
              <w:rPr>
                <w:rFonts w:cs="Arial"/>
                <w:color w:val="0000FF"/>
                <w:sz w:val="20"/>
                <w:szCs w:val="20"/>
                <w:lang w:val="pl-PL"/>
              </w:rPr>
              <w:t xml:space="preserve"> akapitu</w:t>
            </w:r>
            <w:r w:rsidR="00C83742" w:rsidRPr="002734F7">
              <w:rPr>
                <w:rFonts w:cs="Arial"/>
                <w:color w:val="0000FF"/>
                <w:sz w:val="20"/>
                <w:szCs w:val="20"/>
                <w:lang w:val="pl-PL"/>
              </w:rPr>
              <w:t xml:space="preserve"> o zaznczone kursywą zdanie trzecie</w:t>
            </w:r>
            <w:r w:rsidRPr="002734F7">
              <w:rPr>
                <w:rFonts w:cs="Arial"/>
                <w:color w:val="0000FF"/>
                <w:sz w:val="20"/>
                <w:szCs w:val="20"/>
                <w:lang w:val="pl-PL"/>
              </w:rPr>
              <w:t>:</w:t>
            </w:r>
          </w:p>
          <w:p w14:paraId="4CE25DAE" w14:textId="0F42DFD9" w:rsidR="002C3F0B" w:rsidRPr="002734F7" w:rsidRDefault="002C3F0B" w:rsidP="0091096E">
            <w:pPr>
              <w:autoSpaceDE w:val="0"/>
              <w:autoSpaceDN w:val="0"/>
              <w:adjustRightInd w:val="0"/>
              <w:spacing w:after="80"/>
              <w:jc w:val="both"/>
              <w:rPr>
                <w:rFonts w:cs="Arial"/>
                <w:color w:val="0000FF"/>
                <w:sz w:val="20"/>
                <w:szCs w:val="20"/>
                <w:lang w:val="pl-PL"/>
              </w:rPr>
            </w:pPr>
            <w:r w:rsidRPr="002734F7">
              <w:rPr>
                <w:rFonts w:cs="Arial"/>
                <w:color w:val="0000FF"/>
                <w:sz w:val="20"/>
                <w:szCs w:val="20"/>
                <w:lang w:val="pl-PL"/>
              </w:rPr>
              <w:t>Dopuszczalne jest uzgodnienie i podpisanie tego dokumentu w wersji elektronicznej.</w:t>
            </w:r>
          </w:p>
          <w:p w14:paraId="514B904F" w14:textId="73EADF69" w:rsidR="002C3F0B" w:rsidRPr="002734F7" w:rsidRDefault="002C3F0B" w:rsidP="00A627AF">
            <w:pPr>
              <w:pStyle w:val="scfgruss"/>
              <w:jc w:val="both"/>
              <w:rPr>
                <w:rFonts w:cs="Arial"/>
                <w:color w:val="0000FF"/>
                <w:sz w:val="20"/>
                <w:szCs w:val="20"/>
                <w:lang w:val="pl-PL"/>
              </w:rPr>
            </w:pPr>
            <w:r w:rsidRPr="002734F7">
              <w:rPr>
                <w:rFonts w:eastAsia="SimSun" w:cs="Arial"/>
                <w:color w:val="0000FF"/>
                <w:sz w:val="20"/>
                <w:szCs w:val="20"/>
                <w:lang w:val="pl-PL" w:eastAsia="zh-CN"/>
              </w:rPr>
              <w:t>Po wykonaniu usługi serwisowej Dostawca przekaże Zamawiającemu komplet dokumentów z wykonanych czynności, zgodnie z DSU oraz wymaganej dokumentacji dotyczącej utrzymania dla każdego z krajów zgodnie z Konfiguracją lokomotywy. Jeżeli przepisy nie wymagają wersji papierowej dokumentów z wykonanej usługi serwisowej, to wystarczająca będzie przesłana do Odbiorcy kompletna wersja elektroniczna zawierająca niezbędne podpisy”.</w:t>
            </w:r>
            <w:r w:rsidR="0091096E" w:rsidRPr="002734F7">
              <w:rPr>
                <w:rFonts w:cs="Arial"/>
                <w:color w:val="0000FF"/>
                <w:sz w:val="20"/>
                <w:szCs w:val="20"/>
                <w:lang w:val="pl-PL"/>
              </w:rPr>
              <w:t>Jednocześnie Zamawiający wyjaśnia, że j</w:t>
            </w:r>
            <w:r w:rsidRPr="002734F7">
              <w:rPr>
                <w:rFonts w:cs="Arial"/>
                <w:color w:val="0000FF"/>
                <w:sz w:val="20"/>
                <w:szCs w:val="20"/>
                <w:lang w:val="pl-PL"/>
              </w:rPr>
              <w:t xml:space="preserve">eżeli z jakichkolwiek przepisów wynika lub będzie wynikało, iż zachodzi konieczność wystawienia formalnego dokumentu, jak m.in. przywołany przez Oferenta dokument „Dopuszczenie do użytkowania”, to </w:t>
            </w:r>
            <w:r w:rsidR="0091096E" w:rsidRPr="002734F7">
              <w:rPr>
                <w:rFonts w:cs="Arial"/>
                <w:color w:val="0000FF"/>
                <w:sz w:val="20"/>
                <w:szCs w:val="20"/>
                <w:lang w:val="pl-PL"/>
              </w:rPr>
              <w:t>taki</w:t>
            </w:r>
            <w:r w:rsidRPr="002734F7">
              <w:rPr>
                <w:rFonts w:cs="Arial"/>
                <w:color w:val="0000FF"/>
                <w:sz w:val="20"/>
                <w:szCs w:val="20"/>
                <w:lang w:val="pl-PL"/>
              </w:rPr>
              <w:t xml:space="preserve"> dokument winien być każdorazowo wystawiony w ramach wynagrodzenia za czynności serwisowe realizowane przez Dostawcę.</w:t>
            </w:r>
          </w:p>
          <w:p w14:paraId="5A26D42E" w14:textId="22136EC1" w:rsidR="009336B2" w:rsidRPr="002734F7" w:rsidRDefault="009336B2" w:rsidP="009336B2">
            <w:pPr>
              <w:pStyle w:val="scfgruss"/>
              <w:spacing w:after="80"/>
              <w:jc w:val="both"/>
              <w:rPr>
                <w:rFonts w:eastAsia="SimSun" w:cs="Arial"/>
                <w:color w:val="0000FF"/>
                <w:sz w:val="20"/>
                <w:szCs w:val="20"/>
                <w:lang w:val="pl-PL" w:eastAsia="zh-CN"/>
              </w:rPr>
            </w:pPr>
            <w:r w:rsidRPr="002734F7">
              <w:rPr>
                <w:rFonts w:eastAsia="SimSun" w:cs="Arial"/>
                <w:color w:val="0000FF"/>
                <w:sz w:val="20"/>
                <w:szCs w:val="20"/>
                <w:lang w:val="pl-PL" w:eastAsia="zh-CN"/>
              </w:rPr>
              <w:t>W związku z powyższym Zamawiający koryguje w omawianym punkcie Specyfikacji zdanie pierwsze nadając mu brzmienie:</w:t>
            </w:r>
          </w:p>
          <w:p w14:paraId="1B8CB6AA" w14:textId="6CF19195" w:rsidR="009336B2" w:rsidRPr="002734F7" w:rsidRDefault="009336B2" w:rsidP="009336B2">
            <w:pPr>
              <w:pStyle w:val="scfgruss"/>
              <w:spacing w:after="80"/>
              <w:jc w:val="both"/>
              <w:rPr>
                <w:rFonts w:cs="Arial"/>
                <w:color w:val="0000FF"/>
                <w:sz w:val="20"/>
                <w:szCs w:val="20"/>
                <w:lang w:val="pl-PL"/>
              </w:rPr>
            </w:pPr>
            <w:r w:rsidRPr="002734F7">
              <w:rPr>
                <w:rFonts w:eastAsia="SimSun" w:cs="Arial"/>
                <w:color w:val="0000FF"/>
                <w:sz w:val="20"/>
                <w:szCs w:val="20"/>
                <w:lang w:val="pl-PL" w:eastAsia="zh-CN"/>
              </w:rPr>
              <w:t>”</w:t>
            </w:r>
            <w:bookmarkStart w:id="8" w:name="_Hlk69114687"/>
            <w:r w:rsidRPr="002734F7">
              <w:rPr>
                <w:rFonts w:eastAsia="SimSun" w:cs="Arial"/>
                <w:color w:val="0000FF"/>
                <w:sz w:val="20"/>
                <w:szCs w:val="20"/>
                <w:lang w:val="pl-PL" w:eastAsia="zh-CN"/>
              </w:rPr>
              <w:t xml:space="preserve">Po wykonaniu usługi serwisowej Dostawca zgłasza Zamawiającemu gotowość pojazdu do eksploatacji wystawiając dokument dopuszczenia do użytkowania lub inny równoważny dokument wynikający z przepisów oraz dokonuje zapisów o wykonanej usłudze w </w:t>
            </w:r>
            <w:r w:rsidR="009907D6" w:rsidRPr="002734F7">
              <w:rPr>
                <w:rFonts w:eastAsia="SimSun" w:cs="Arial"/>
                <w:color w:val="0000FF"/>
                <w:sz w:val="20"/>
                <w:szCs w:val="20"/>
                <w:lang w:val="pl-PL" w:eastAsia="zh-CN"/>
              </w:rPr>
              <w:t>„Książce pokładowej pojazdu kolejowego z napędem”</w:t>
            </w:r>
            <w:r w:rsidRPr="002734F7">
              <w:rPr>
                <w:rFonts w:eastAsia="SimSun" w:cs="Arial"/>
                <w:color w:val="0000FF"/>
                <w:sz w:val="20"/>
                <w:szCs w:val="20"/>
                <w:lang w:val="pl-PL" w:eastAsia="zh-CN"/>
              </w:rPr>
              <w:t>.</w:t>
            </w:r>
            <w:r w:rsidRPr="002734F7">
              <w:rPr>
                <w:rFonts w:cs="Arial"/>
                <w:color w:val="0000FF"/>
                <w:sz w:val="20"/>
                <w:szCs w:val="20"/>
                <w:lang w:val="pl-PL"/>
              </w:rPr>
              <w:t xml:space="preserve"> </w:t>
            </w:r>
            <w:bookmarkEnd w:id="8"/>
          </w:p>
          <w:p w14:paraId="5CB656A5" w14:textId="77777777" w:rsidR="009336B2" w:rsidRPr="009336B2" w:rsidRDefault="009336B2" w:rsidP="00A627AF">
            <w:pPr>
              <w:pStyle w:val="scfgruss"/>
              <w:jc w:val="both"/>
              <w:rPr>
                <w:rFonts w:cs="Arial"/>
                <w:color w:val="0000FF"/>
                <w:sz w:val="20"/>
                <w:szCs w:val="20"/>
                <w:lang w:val="pl-PL"/>
              </w:rPr>
            </w:pPr>
          </w:p>
          <w:p w14:paraId="7ACE3AB8" w14:textId="10CB60F7" w:rsidR="002C3F0B" w:rsidRPr="0060182A" w:rsidRDefault="002C3F0B" w:rsidP="00A627AF">
            <w:pPr>
              <w:pStyle w:val="scfgruss"/>
              <w:jc w:val="both"/>
              <w:rPr>
                <w:rFonts w:cs="Arial"/>
                <w:sz w:val="20"/>
                <w:szCs w:val="20"/>
                <w:lang w:val="pl-PL"/>
              </w:rPr>
            </w:pPr>
          </w:p>
        </w:tc>
      </w:tr>
      <w:tr w:rsidR="0046168C" w:rsidRPr="006242F2" w14:paraId="6CDCC95F" w14:textId="77777777" w:rsidTr="00590AEF">
        <w:tc>
          <w:tcPr>
            <w:tcW w:w="1145" w:type="dxa"/>
            <w:gridSpan w:val="2"/>
            <w:tcBorders>
              <w:top w:val="single" w:sz="4" w:space="0" w:color="auto"/>
              <w:left w:val="single" w:sz="4" w:space="0" w:color="auto"/>
              <w:bottom w:val="single" w:sz="4" w:space="0" w:color="auto"/>
              <w:right w:val="single" w:sz="4" w:space="0" w:color="auto"/>
            </w:tcBorders>
          </w:tcPr>
          <w:p w14:paraId="6FEE7F74"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000000" w:fill="FFFFFF"/>
            <w:vAlign w:val="center"/>
          </w:tcPr>
          <w:p w14:paraId="2B9C772F" w14:textId="05AAFC1D" w:rsidR="0046168C" w:rsidRPr="0060182A" w:rsidRDefault="0046168C" w:rsidP="0046168C">
            <w:pPr>
              <w:pStyle w:val="scfgruss"/>
              <w:rPr>
                <w:sz w:val="20"/>
                <w:szCs w:val="20"/>
                <w:lang w:val="pl-PL"/>
              </w:rPr>
            </w:pPr>
            <w:r w:rsidRPr="0060182A">
              <w:rPr>
                <w:rFonts w:cs="Arial"/>
                <w:color w:val="000000"/>
                <w:sz w:val="20"/>
                <w:szCs w:val="20"/>
                <w:lang w:val="pl-PL"/>
              </w:rPr>
              <w:t xml:space="preserve">Specyfikacja Przedmiotu Przetargu; Część V; 2. </w:t>
            </w:r>
            <w:r w:rsidRPr="0060182A">
              <w:rPr>
                <w:rFonts w:cs="Arial"/>
                <w:color w:val="000000"/>
                <w:sz w:val="20"/>
                <w:szCs w:val="20"/>
              </w:rPr>
              <w:t>Usługi serwisowe</w:t>
            </w:r>
          </w:p>
        </w:tc>
        <w:tc>
          <w:tcPr>
            <w:tcW w:w="6481" w:type="dxa"/>
            <w:gridSpan w:val="2"/>
            <w:tcBorders>
              <w:top w:val="nil"/>
              <w:left w:val="nil"/>
              <w:bottom w:val="single" w:sz="4" w:space="0" w:color="auto"/>
              <w:right w:val="single" w:sz="4" w:space="0" w:color="auto"/>
            </w:tcBorders>
            <w:shd w:val="clear" w:color="000000" w:fill="FFFFFF"/>
            <w:vAlign w:val="center"/>
          </w:tcPr>
          <w:p w14:paraId="406D1BEB" w14:textId="77777777" w:rsidR="0046168C" w:rsidRPr="0091096E" w:rsidRDefault="0046168C" w:rsidP="00A627AF">
            <w:pPr>
              <w:pStyle w:val="scfgruss"/>
              <w:jc w:val="both"/>
              <w:rPr>
                <w:rFonts w:cs="Arial"/>
                <w:color w:val="000000"/>
                <w:sz w:val="20"/>
                <w:szCs w:val="20"/>
                <w:lang w:val="pl-PL"/>
              </w:rPr>
            </w:pPr>
            <w:r w:rsidRPr="0091096E">
              <w:rPr>
                <w:rFonts w:cs="Arial"/>
                <w:color w:val="000000"/>
                <w:sz w:val="20"/>
                <w:szCs w:val="20"/>
                <w:lang w:val="pl-PL"/>
              </w:rPr>
              <w:t>Wnosimy o zmianę w zakresie gwarancji na usługę reprofilacji zestawu kołowego, poprzez zastąpienie słów "usługę reprofilacji zestawu kołowego" słowami "prace związane z adjustacją elementów podwozia lokomotywy w związku reprofilacją zestawów kołowych".</w:t>
            </w:r>
          </w:p>
          <w:p w14:paraId="787B5262" w14:textId="77777777" w:rsidR="0061025D" w:rsidRPr="002734F7" w:rsidRDefault="0061025D" w:rsidP="00A627AF">
            <w:pPr>
              <w:pStyle w:val="scfgruss"/>
              <w:jc w:val="both"/>
              <w:rPr>
                <w:rFonts w:cs="Arial"/>
                <w:color w:val="0000FF"/>
                <w:sz w:val="20"/>
                <w:szCs w:val="20"/>
                <w:lang w:val="pl-PL"/>
              </w:rPr>
            </w:pPr>
            <w:r w:rsidRPr="002734F7">
              <w:rPr>
                <w:rFonts w:cs="Arial"/>
                <w:color w:val="0000FF"/>
                <w:sz w:val="20"/>
                <w:szCs w:val="20"/>
                <w:lang w:val="pl-PL"/>
              </w:rPr>
              <w:t>Odpowiedź:</w:t>
            </w:r>
          </w:p>
          <w:p w14:paraId="265F25D8" w14:textId="2CFB20CF" w:rsidR="00B0531B" w:rsidRPr="002734F7" w:rsidRDefault="00D46D74" w:rsidP="00A627AF">
            <w:pPr>
              <w:pStyle w:val="scfgruss"/>
              <w:jc w:val="both"/>
              <w:rPr>
                <w:rFonts w:cs="Arial"/>
                <w:color w:val="0000FF"/>
                <w:sz w:val="20"/>
                <w:szCs w:val="20"/>
                <w:lang w:val="pl-PL"/>
              </w:rPr>
            </w:pPr>
            <w:r w:rsidRPr="002734F7">
              <w:rPr>
                <w:rFonts w:cs="Arial"/>
                <w:color w:val="0000FF"/>
                <w:sz w:val="20"/>
                <w:szCs w:val="20"/>
                <w:lang w:val="pl-PL"/>
              </w:rPr>
              <w:t xml:space="preserve">Uwzględniając częściowo zgłoszoną uwagę, Zamawiający nadaje ostatniemu akapitowi w pkt 2 Części V Specyfikacji następujące brzmienie: </w:t>
            </w:r>
          </w:p>
          <w:p w14:paraId="7A48E6FF" w14:textId="77777777" w:rsidR="00517481" w:rsidRPr="002734F7" w:rsidRDefault="0020587B" w:rsidP="00A627AF">
            <w:pPr>
              <w:pStyle w:val="scfgruss"/>
              <w:jc w:val="both"/>
              <w:rPr>
                <w:rFonts w:cs="Arial"/>
                <w:color w:val="0000FF"/>
                <w:sz w:val="20"/>
                <w:szCs w:val="20"/>
                <w:lang w:val="pl-PL"/>
              </w:rPr>
            </w:pPr>
            <w:r w:rsidRPr="002734F7">
              <w:rPr>
                <w:rFonts w:cs="Arial"/>
                <w:color w:val="0000FF"/>
                <w:sz w:val="20"/>
                <w:szCs w:val="20"/>
                <w:lang w:val="pl-PL"/>
              </w:rPr>
              <w:t>„</w:t>
            </w:r>
            <w:r w:rsidR="00517481" w:rsidRPr="002734F7">
              <w:rPr>
                <w:rFonts w:cs="Arial"/>
                <w:color w:val="0000FF"/>
                <w:sz w:val="20"/>
                <w:szCs w:val="20"/>
                <w:lang w:val="pl-PL"/>
              </w:rPr>
              <w:t xml:space="preserve">Okres gwarancji </w:t>
            </w:r>
            <w:bookmarkStart w:id="9" w:name="_Hlk68974866"/>
            <w:r w:rsidR="00517481" w:rsidRPr="002734F7">
              <w:rPr>
                <w:rFonts w:cs="Arial"/>
                <w:color w:val="0000FF"/>
                <w:sz w:val="20"/>
                <w:szCs w:val="20"/>
                <w:lang w:val="pl-PL"/>
              </w:rPr>
              <w:t xml:space="preserve">na czynności związane z reprofilacją oraz dostosowaniem/regulacją elementów podwozia lokomotywy w związku z reprofilacją zestawu kołowego </w:t>
            </w:r>
            <w:bookmarkEnd w:id="9"/>
            <w:r w:rsidR="00517481" w:rsidRPr="002734F7">
              <w:rPr>
                <w:rFonts w:cs="Arial"/>
                <w:color w:val="0000FF"/>
                <w:sz w:val="20"/>
                <w:szCs w:val="20"/>
                <w:lang w:val="pl-PL"/>
              </w:rPr>
              <w:t xml:space="preserve">wynosi </w:t>
            </w:r>
            <w:r w:rsidR="00517481" w:rsidRPr="002734F7">
              <w:rPr>
                <w:rFonts w:cs="Arial"/>
                <w:b/>
                <w:bCs/>
                <w:color w:val="0000FF"/>
                <w:sz w:val="20"/>
                <w:szCs w:val="20"/>
                <w:lang w:val="pl-PL"/>
              </w:rPr>
              <w:t>6 miesięcy</w:t>
            </w:r>
            <w:r w:rsidR="00517481" w:rsidRPr="002734F7">
              <w:rPr>
                <w:rFonts w:cs="Arial"/>
                <w:color w:val="0000FF"/>
                <w:sz w:val="20"/>
                <w:szCs w:val="20"/>
                <w:lang w:val="pl-PL"/>
              </w:rPr>
              <w:t xml:space="preserve">, zaś na usługę wymiany zestawu kołowego – </w:t>
            </w:r>
            <w:r w:rsidR="00517481" w:rsidRPr="002734F7">
              <w:rPr>
                <w:rFonts w:cs="Arial"/>
                <w:b/>
                <w:bCs/>
                <w:color w:val="0000FF"/>
                <w:sz w:val="20"/>
                <w:szCs w:val="20"/>
                <w:lang w:val="pl-PL"/>
              </w:rPr>
              <w:t>1 rok</w:t>
            </w:r>
            <w:r w:rsidR="00517481" w:rsidRPr="002734F7">
              <w:rPr>
                <w:rFonts w:cs="Arial"/>
                <w:color w:val="0000FF"/>
                <w:sz w:val="20"/>
                <w:szCs w:val="20"/>
                <w:lang w:val="pl-PL"/>
              </w:rPr>
              <w:t xml:space="preserve"> lub przebieg </w:t>
            </w:r>
            <w:r w:rsidR="00517481" w:rsidRPr="002734F7">
              <w:rPr>
                <w:rFonts w:cs="Arial"/>
                <w:b/>
                <w:bCs/>
                <w:color w:val="0000FF"/>
                <w:sz w:val="20"/>
                <w:szCs w:val="20"/>
                <w:lang w:val="pl-PL"/>
              </w:rPr>
              <w:t>180.000 km</w:t>
            </w:r>
            <w:r w:rsidR="00517481" w:rsidRPr="002734F7">
              <w:rPr>
                <w:rFonts w:cs="Arial"/>
                <w:color w:val="0000FF"/>
                <w:sz w:val="20"/>
                <w:szCs w:val="20"/>
                <w:lang w:val="pl-PL"/>
              </w:rPr>
              <w:t>, w zależności co pierwsze nastąpi, niezależnie od tego, w ramach jakiego serwisu usługi te zostaną wykonane.</w:t>
            </w:r>
            <w:r w:rsidRPr="002734F7">
              <w:rPr>
                <w:rFonts w:cs="Arial"/>
                <w:color w:val="0000FF"/>
                <w:sz w:val="20"/>
                <w:szCs w:val="20"/>
                <w:lang w:val="pl-PL"/>
              </w:rPr>
              <w:t>”</w:t>
            </w:r>
          </w:p>
          <w:p w14:paraId="2C950B3C" w14:textId="25279341" w:rsidR="00880C61" w:rsidRPr="001A70F0" w:rsidRDefault="00880C61" w:rsidP="00A627AF">
            <w:pPr>
              <w:pStyle w:val="scfgruss"/>
              <w:jc w:val="both"/>
              <w:rPr>
                <w:rFonts w:cs="Arial"/>
                <w:sz w:val="20"/>
                <w:szCs w:val="20"/>
                <w:lang w:val="pl-PL"/>
              </w:rPr>
            </w:pPr>
          </w:p>
        </w:tc>
      </w:tr>
      <w:tr w:rsidR="0046168C" w:rsidRPr="006242F2" w14:paraId="21EF804C" w14:textId="77777777" w:rsidTr="00590AEF">
        <w:tc>
          <w:tcPr>
            <w:tcW w:w="1145" w:type="dxa"/>
            <w:gridSpan w:val="2"/>
            <w:tcBorders>
              <w:top w:val="single" w:sz="4" w:space="0" w:color="auto"/>
              <w:left w:val="single" w:sz="4" w:space="0" w:color="auto"/>
              <w:bottom w:val="single" w:sz="4" w:space="0" w:color="auto"/>
              <w:right w:val="single" w:sz="4" w:space="0" w:color="auto"/>
            </w:tcBorders>
          </w:tcPr>
          <w:p w14:paraId="6D2633C6"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9D3348" w14:textId="28AC1B49" w:rsidR="0046168C" w:rsidRPr="0060182A" w:rsidRDefault="0046168C" w:rsidP="0046168C">
            <w:pPr>
              <w:pStyle w:val="scfgruss"/>
              <w:rPr>
                <w:sz w:val="20"/>
                <w:szCs w:val="20"/>
                <w:lang w:val="pl-PL"/>
              </w:rPr>
            </w:pPr>
            <w:r w:rsidRPr="0060182A">
              <w:rPr>
                <w:rFonts w:cs="Arial"/>
                <w:color w:val="000000"/>
                <w:sz w:val="20"/>
                <w:szCs w:val="20"/>
                <w:lang w:val="pl-PL"/>
              </w:rPr>
              <w:t xml:space="preserve">Specyfikacja Przedmiotu Przetargu; Część V; 2. </w:t>
            </w:r>
            <w:r w:rsidRPr="0060182A">
              <w:rPr>
                <w:rFonts w:cs="Arial"/>
                <w:color w:val="000000"/>
                <w:sz w:val="20"/>
                <w:szCs w:val="20"/>
              </w:rPr>
              <w:t>Wskaźnik gotowości G</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0C969" w14:textId="77777777" w:rsidR="0046168C" w:rsidRPr="001F4493" w:rsidRDefault="0046168C" w:rsidP="00A627AF">
            <w:pPr>
              <w:pStyle w:val="scfgruss"/>
              <w:jc w:val="both"/>
              <w:rPr>
                <w:rFonts w:cs="Arial"/>
                <w:color w:val="000000"/>
                <w:sz w:val="20"/>
                <w:szCs w:val="20"/>
                <w:lang w:val="pl-PL"/>
              </w:rPr>
            </w:pPr>
            <w:r w:rsidRPr="008A12F8">
              <w:rPr>
                <w:rFonts w:cs="Arial"/>
                <w:color w:val="000000"/>
                <w:sz w:val="20"/>
                <w:szCs w:val="20"/>
                <w:lang w:val="pl-PL"/>
              </w:rPr>
              <w:t>Awaria lokomotywy powinna być w pierwszej kolejności  zgłoszona do ECM III (PCC Intermodal), który wystawia zlecenie pracy (work order) do ECM IV (wykonawcy) i od tego momentu dopiero powinien być liczony czas niedostępności lokomotywy. Wnosimy o stosowne doprecyzowanie specyfikacji i innych warunków przetargu w tym zakresie.</w:t>
            </w:r>
            <w:r w:rsidRPr="008A12F8">
              <w:rPr>
                <w:rFonts w:cs="Arial"/>
                <w:color w:val="000000"/>
                <w:sz w:val="20"/>
                <w:szCs w:val="20"/>
                <w:lang w:val="pl-PL"/>
              </w:rPr>
              <w:br/>
              <w:t xml:space="preserve">Dodatkowo w nawiązaniu do tematu „dopuszczenia do użytkowania” (ang. release to service), które jest pojęciem zdefiniowanym w Rozporządzeniu wykonawczym KOMISJI (UE) 2019/779 z dnia 16 maja 2019 r. wnosimy o potwierdzenie, że jest to jedyny dokument  potwierdzający wykonanie prac serwisowych. W tym kontekście wnosimy o potwierdzenie, że protokół serwisowy odbioru o którym mowa  w SPP oraz odnośnych postanowieniach Umowy przygotowywany jest   jedynie dla wewnętrznych potrzeb Odbiorcy albo (preferowane rozwiązanie) wykreślenie z dokumentów przetargowych </w:t>
            </w:r>
            <w:r w:rsidRPr="001F4493">
              <w:rPr>
                <w:rFonts w:cs="Arial"/>
                <w:color w:val="000000"/>
                <w:sz w:val="20"/>
                <w:szCs w:val="20"/>
                <w:lang w:val="pl-PL"/>
              </w:rPr>
              <w:t>jakichkolwiek odniesień do protokołu serwisowego i odnoszenie się tylko do „dopuszczenia do użytkowania” (ang. release to service).</w:t>
            </w:r>
          </w:p>
          <w:p w14:paraId="66FE596B" w14:textId="77777777" w:rsidR="0061025D" w:rsidRPr="00590AEF" w:rsidRDefault="0061025D" w:rsidP="00A627AF">
            <w:pPr>
              <w:pStyle w:val="scfgruss"/>
              <w:jc w:val="both"/>
              <w:rPr>
                <w:rFonts w:cs="Arial"/>
                <w:color w:val="0000FF"/>
                <w:sz w:val="20"/>
                <w:szCs w:val="20"/>
                <w:lang w:val="pl-PL"/>
              </w:rPr>
            </w:pPr>
            <w:r w:rsidRPr="00590AEF">
              <w:rPr>
                <w:rFonts w:cs="Arial"/>
                <w:color w:val="0000FF"/>
                <w:sz w:val="20"/>
                <w:szCs w:val="20"/>
                <w:lang w:val="pl-PL"/>
              </w:rPr>
              <w:t>Odpowiedź:</w:t>
            </w:r>
          </w:p>
          <w:p w14:paraId="36E193EC" w14:textId="24A949A1" w:rsidR="00517481" w:rsidRPr="00361939" w:rsidRDefault="00517481" w:rsidP="00A627AF">
            <w:pPr>
              <w:pStyle w:val="scfgruss"/>
              <w:jc w:val="both"/>
              <w:rPr>
                <w:rFonts w:cs="Arial"/>
                <w:color w:val="0000FF"/>
                <w:sz w:val="20"/>
                <w:szCs w:val="20"/>
                <w:lang w:val="pl-PL"/>
              </w:rPr>
            </w:pPr>
            <w:r w:rsidRPr="00590AEF">
              <w:rPr>
                <w:rFonts w:cs="Arial"/>
                <w:color w:val="0000FF"/>
                <w:sz w:val="20"/>
                <w:szCs w:val="20"/>
                <w:lang w:val="pl-PL"/>
              </w:rPr>
              <w:t>Zamawiający przy okazji odpowiedzi na pytanie nr 9 udzielił już odpowiedzi  w zakresie dotyczącym czasu niedostępności lokomotywy</w:t>
            </w:r>
            <w:r w:rsidR="00880C61" w:rsidRPr="00590AEF">
              <w:rPr>
                <w:rFonts w:cs="Arial"/>
                <w:color w:val="0000FF"/>
                <w:sz w:val="20"/>
                <w:szCs w:val="20"/>
                <w:lang w:val="pl-PL"/>
              </w:rPr>
              <w:t>,</w:t>
            </w:r>
            <w:r w:rsidRPr="00590AEF">
              <w:rPr>
                <w:rFonts w:cs="Arial"/>
                <w:color w:val="0000FF"/>
                <w:sz w:val="20"/>
                <w:szCs w:val="20"/>
                <w:lang w:val="pl-PL"/>
              </w:rPr>
              <w:t xml:space="preserve"> zawartym w pierwszej części pytania. </w:t>
            </w:r>
            <w:r w:rsidR="00590AEF">
              <w:rPr>
                <w:rFonts w:cs="Arial"/>
                <w:color w:val="0000FF"/>
                <w:sz w:val="20"/>
                <w:szCs w:val="20"/>
                <w:lang w:val="pl-PL"/>
              </w:rPr>
              <w:t>Jeżeli przepisy nakładają dodatkowe obowiązki w zakresie zleceń, to Strony powinny się im podporządkować, niemniej pozostaje to bez wpływu na rozpoczęcie biegu czasu niedostępności lokomotywy licząc od chwili zgłoszenia awarii na hot-line.</w:t>
            </w:r>
          </w:p>
          <w:p w14:paraId="1EDC5C46" w14:textId="57E07F12" w:rsidR="00517481" w:rsidRPr="00590AEF" w:rsidRDefault="00517481" w:rsidP="00A627AF">
            <w:pPr>
              <w:pStyle w:val="scfgruss"/>
              <w:jc w:val="both"/>
              <w:rPr>
                <w:rFonts w:cs="Arial"/>
                <w:color w:val="0000FF"/>
                <w:sz w:val="20"/>
                <w:szCs w:val="20"/>
                <w:lang w:val="pl-PL"/>
              </w:rPr>
            </w:pPr>
            <w:r w:rsidRPr="00590AEF">
              <w:rPr>
                <w:rFonts w:cs="Arial"/>
                <w:color w:val="0000FF"/>
                <w:lang w:val="pl-PL"/>
              </w:rPr>
              <w:t xml:space="preserve">Zamawiający przy okazji </w:t>
            </w:r>
            <w:r w:rsidRPr="00590AEF">
              <w:rPr>
                <w:rFonts w:cs="Arial"/>
                <w:color w:val="0000FF"/>
                <w:sz w:val="20"/>
                <w:szCs w:val="20"/>
                <w:lang w:val="pl-PL"/>
              </w:rPr>
              <w:t xml:space="preserve">odpowiedzi na pytanie nr 14 udzielił już odpowiedzi  w zakresie </w:t>
            </w:r>
            <w:r w:rsidR="00880C61" w:rsidRPr="00590AEF">
              <w:rPr>
                <w:rFonts w:cs="Arial"/>
                <w:color w:val="0000FF"/>
                <w:sz w:val="20"/>
                <w:szCs w:val="20"/>
                <w:lang w:val="pl-PL"/>
              </w:rPr>
              <w:t xml:space="preserve">dotyczącym protokołu serwisowego, </w:t>
            </w:r>
            <w:r w:rsidRPr="00590AEF">
              <w:rPr>
                <w:rFonts w:cs="Arial"/>
                <w:color w:val="0000FF"/>
                <w:sz w:val="20"/>
                <w:szCs w:val="20"/>
                <w:lang w:val="pl-PL"/>
              </w:rPr>
              <w:t>zawartym w drugiej części pytania.</w:t>
            </w:r>
          </w:p>
          <w:p w14:paraId="42C530D7" w14:textId="3D4EEBE1" w:rsidR="00B0531B" w:rsidRPr="008A12F8" w:rsidRDefault="00B0531B" w:rsidP="00A627AF">
            <w:pPr>
              <w:pStyle w:val="scfgruss"/>
              <w:jc w:val="both"/>
              <w:rPr>
                <w:rFonts w:cs="Arial"/>
                <w:sz w:val="20"/>
                <w:szCs w:val="20"/>
                <w:lang w:val="pl-PL"/>
              </w:rPr>
            </w:pPr>
          </w:p>
        </w:tc>
      </w:tr>
      <w:tr w:rsidR="0046168C" w:rsidRPr="006242F2" w14:paraId="07962107" w14:textId="77777777" w:rsidTr="009F17C5">
        <w:tc>
          <w:tcPr>
            <w:tcW w:w="1145" w:type="dxa"/>
            <w:gridSpan w:val="2"/>
            <w:tcBorders>
              <w:top w:val="single" w:sz="4" w:space="0" w:color="auto"/>
              <w:left w:val="single" w:sz="4" w:space="0" w:color="auto"/>
              <w:bottom w:val="single" w:sz="4" w:space="0" w:color="auto"/>
              <w:right w:val="single" w:sz="4" w:space="0" w:color="auto"/>
            </w:tcBorders>
          </w:tcPr>
          <w:p w14:paraId="7C19B56D"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52244B" w14:textId="1AFF9BCF" w:rsidR="0046168C" w:rsidRPr="0060182A" w:rsidRDefault="0046168C" w:rsidP="0046168C">
            <w:pPr>
              <w:pStyle w:val="scfgruss"/>
              <w:rPr>
                <w:sz w:val="20"/>
                <w:szCs w:val="20"/>
                <w:lang w:val="pl-PL"/>
              </w:rPr>
            </w:pPr>
            <w:r w:rsidRPr="0060182A">
              <w:rPr>
                <w:rFonts w:cs="Arial"/>
                <w:color w:val="000000"/>
                <w:sz w:val="20"/>
                <w:szCs w:val="20"/>
                <w:lang w:val="pl-PL"/>
              </w:rPr>
              <w:t xml:space="preserve">Specyfikacja Przedmiotu Przetargu; Część V; 2. </w:t>
            </w:r>
            <w:r w:rsidRPr="0060182A">
              <w:rPr>
                <w:rFonts w:cs="Arial"/>
                <w:color w:val="000000"/>
                <w:sz w:val="20"/>
                <w:szCs w:val="20"/>
              </w:rPr>
              <w:t>Wskaźnik gotowości G</w:t>
            </w:r>
          </w:p>
        </w:tc>
        <w:tc>
          <w:tcPr>
            <w:tcW w:w="6481" w:type="dxa"/>
            <w:gridSpan w:val="2"/>
            <w:tcBorders>
              <w:top w:val="single" w:sz="4" w:space="0" w:color="auto"/>
              <w:left w:val="nil"/>
              <w:bottom w:val="single" w:sz="4" w:space="0" w:color="auto"/>
              <w:right w:val="single" w:sz="4" w:space="0" w:color="auto"/>
            </w:tcBorders>
            <w:shd w:val="clear" w:color="000000" w:fill="FFFFFF"/>
            <w:vAlign w:val="center"/>
          </w:tcPr>
          <w:p w14:paraId="57E9F06D"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Awaria lokomotywy powinna być w pierwszej kolejności  zgłoszona do ECM III (PCC Intermodal), który wystawia zlecenie pracy (work order) do ECM IV (wykonawcy) i od tego momentu dopiero powinien być liczony czas niedostępności lokomotywy. Wnosimy o stosowne doprecyzowanie specyfikacji i innych warunków przetargu w tym zakresie.</w:t>
            </w:r>
            <w:r w:rsidRPr="001F4493">
              <w:rPr>
                <w:rFonts w:cs="Arial"/>
                <w:color w:val="000000"/>
                <w:sz w:val="20"/>
                <w:szCs w:val="20"/>
                <w:lang w:val="pl-PL"/>
              </w:rPr>
              <w:br/>
              <w:t xml:space="preserve">Dodatkowo, z uwagi na to, że wykonawca nie ma wpływu na czas wykonania transportu przez Zamawiającego, wnosimy, żeby czas niedostępności lokomotywy w takim przypadku był liczony od momentu podstawienia lokomotywy do miejsca naprawy/danego warsztatu. </w:t>
            </w:r>
          </w:p>
          <w:p w14:paraId="16A07C1C" w14:textId="77777777" w:rsidR="0061025D" w:rsidRPr="009F17C5" w:rsidRDefault="0061025D" w:rsidP="00A627AF">
            <w:pPr>
              <w:pStyle w:val="scfgruss"/>
              <w:jc w:val="both"/>
              <w:rPr>
                <w:rFonts w:cs="Arial"/>
                <w:color w:val="0000FF"/>
                <w:sz w:val="20"/>
                <w:szCs w:val="20"/>
                <w:lang w:val="pl-PL"/>
              </w:rPr>
            </w:pPr>
            <w:r w:rsidRPr="009F17C5">
              <w:rPr>
                <w:rFonts w:cs="Arial"/>
                <w:color w:val="0000FF"/>
                <w:sz w:val="20"/>
                <w:szCs w:val="20"/>
                <w:lang w:val="pl-PL"/>
              </w:rPr>
              <w:t>Odpowiedź:</w:t>
            </w:r>
          </w:p>
          <w:p w14:paraId="72EAF7A0" w14:textId="7D58F8F6" w:rsidR="00517481" w:rsidRPr="009F17C5" w:rsidRDefault="00517481" w:rsidP="00A627AF">
            <w:pPr>
              <w:pStyle w:val="scfgruss"/>
              <w:jc w:val="both"/>
              <w:rPr>
                <w:rFonts w:cs="Arial"/>
                <w:color w:val="0000FF"/>
                <w:sz w:val="20"/>
                <w:szCs w:val="20"/>
                <w:lang w:val="pl-PL"/>
              </w:rPr>
            </w:pPr>
            <w:r w:rsidRPr="009F17C5">
              <w:rPr>
                <w:rFonts w:cs="Arial"/>
                <w:color w:val="0000FF"/>
                <w:sz w:val="20"/>
                <w:szCs w:val="20"/>
                <w:lang w:val="pl-PL"/>
              </w:rPr>
              <w:t>Zamawiający przy okazji odpowiedzi na pytani</w:t>
            </w:r>
            <w:r w:rsidR="009F17C5" w:rsidRPr="009F17C5">
              <w:rPr>
                <w:rFonts w:cs="Arial"/>
                <w:color w:val="0000FF"/>
                <w:sz w:val="20"/>
                <w:szCs w:val="20"/>
                <w:lang w:val="pl-PL"/>
              </w:rPr>
              <w:t>a</w:t>
            </w:r>
            <w:r w:rsidRPr="009F17C5">
              <w:rPr>
                <w:rFonts w:cs="Arial"/>
                <w:color w:val="0000FF"/>
                <w:sz w:val="20"/>
                <w:szCs w:val="20"/>
                <w:lang w:val="pl-PL"/>
              </w:rPr>
              <w:t xml:space="preserve"> nr 9</w:t>
            </w:r>
            <w:r w:rsidR="009F17C5" w:rsidRPr="009F17C5">
              <w:rPr>
                <w:rFonts w:cs="Arial"/>
                <w:color w:val="0000FF"/>
                <w:sz w:val="20"/>
                <w:szCs w:val="20"/>
                <w:lang w:val="pl-PL"/>
              </w:rPr>
              <w:t xml:space="preserve"> i 16</w:t>
            </w:r>
            <w:r w:rsidRPr="009F17C5">
              <w:rPr>
                <w:rFonts w:cs="Arial"/>
                <w:color w:val="0000FF"/>
                <w:sz w:val="20"/>
                <w:szCs w:val="20"/>
                <w:lang w:val="pl-PL"/>
              </w:rPr>
              <w:t xml:space="preserve"> udzielił już odpowiedzi  w zakresie dotyczącym czasu niedostępności </w:t>
            </w:r>
            <w:r w:rsidR="009F17C5" w:rsidRPr="009F17C5">
              <w:rPr>
                <w:rFonts w:cs="Arial"/>
                <w:color w:val="0000FF"/>
                <w:sz w:val="20"/>
                <w:szCs w:val="20"/>
                <w:lang w:val="pl-PL"/>
              </w:rPr>
              <w:t xml:space="preserve">oraz zlecenia naprawy </w:t>
            </w:r>
            <w:r w:rsidRPr="009F17C5">
              <w:rPr>
                <w:rFonts w:cs="Arial"/>
                <w:color w:val="0000FF"/>
                <w:sz w:val="20"/>
                <w:szCs w:val="20"/>
                <w:lang w:val="pl-PL"/>
              </w:rPr>
              <w:t xml:space="preserve">lokomotywy zawartym w pierwszej części pytania. </w:t>
            </w:r>
          </w:p>
          <w:p w14:paraId="3B2AA9A4" w14:textId="77777777" w:rsidR="00517481" w:rsidRPr="009F17C5" w:rsidRDefault="00517481" w:rsidP="00A627AF">
            <w:pPr>
              <w:pStyle w:val="scfgruss"/>
              <w:jc w:val="both"/>
              <w:rPr>
                <w:rFonts w:cs="Arial"/>
                <w:color w:val="000000"/>
                <w:sz w:val="20"/>
                <w:szCs w:val="20"/>
                <w:lang w:val="pl-PL"/>
              </w:rPr>
            </w:pPr>
            <w:r w:rsidRPr="009F17C5">
              <w:rPr>
                <w:rFonts w:cs="Arial"/>
                <w:color w:val="0000FF"/>
                <w:sz w:val="20"/>
                <w:szCs w:val="20"/>
                <w:lang w:val="pl-PL"/>
              </w:rPr>
              <w:t>Jeśli chodzi o proponowaną przez Oferenta zmianę, Zamawiający nie wyraża zgody.</w:t>
            </w:r>
          </w:p>
          <w:p w14:paraId="4746F0F1" w14:textId="440D4C27" w:rsidR="00D86FD6" w:rsidRPr="001F4493" w:rsidRDefault="00D86FD6" w:rsidP="00A627AF">
            <w:pPr>
              <w:pStyle w:val="scfgruss"/>
              <w:jc w:val="both"/>
              <w:rPr>
                <w:rFonts w:cs="Arial"/>
                <w:sz w:val="20"/>
                <w:szCs w:val="20"/>
                <w:lang w:val="pl-PL"/>
              </w:rPr>
            </w:pPr>
          </w:p>
        </w:tc>
      </w:tr>
      <w:tr w:rsidR="0046168C" w:rsidRPr="006242F2" w14:paraId="7F781FFE"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257DAF75"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000000" w:fill="FFFFFF"/>
            <w:vAlign w:val="center"/>
          </w:tcPr>
          <w:p w14:paraId="61C0F1E5" w14:textId="062D35DE" w:rsidR="0046168C" w:rsidRPr="0060182A" w:rsidRDefault="0046168C" w:rsidP="0046168C">
            <w:pPr>
              <w:pStyle w:val="scfgruss"/>
              <w:rPr>
                <w:sz w:val="20"/>
                <w:szCs w:val="20"/>
                <w:lang w:val="pl-PL"/>
              </w:rPr>
            </w:pPr>
            <w:r w:rsidRPr="0060182A">
              <w:rPr>
                <w:rFonts w:cs="Arial"/>
                <w:color w:val="000000"/>
                <w:sz w:val="20"/>
                <w:szCs w:val="20"/>
                <w:lang w:val="pl-PL"/>
              </w:rPr>
              <w:t xml:space="preserve">Specyfikacja Przedmiotu Przetargu; Część V; 2. </w:t>
            </w:r>
            <w:r w:rsidRPr="0060182A">
              <w:rPr>
                <w:rFonts w:cs="Arial"/>
                <w:color w:val="000000"/>
                <w:sz w:val="20"/>
                <w:szCs w:val="20"/>
              </w:rPr>
              <w:t>Serwis prewencyjny</w:t>
            </w:r>
          </w:p>
        </w:tc>
        <w:tc>
          <w:tcPr>
            <w:tcW w:w="6481" w:type="dxa"/>
            <w:gridSpan w:val="2"/>
            <w:tcBorders>
              <w:top w:val="nil"/>
              <w:left w:val="nil"/>
              <w:bottom w:val="single" w:sz="4" w:space="0" w:color="auto"/>
              <w:right w:val="single" w:sz="4" w:space="0" w:color="auto"/>
            </w:tcBorders>
            <w:shd w:val="clear" w:color="auto" w:fill="auto"/>
            <w:vAlign w:val="center"/>
          </w:tcPr>
          <w:p w14:paraId="2DBB7CDA" w14:textId="77777777" w:rsidR="0046168C" w:rsidRPr="001F4493" w:rsidRDefault="0046168C" w:rsidP="00A627AF">
            <w:pPr>
              <w:pStyle w:val="scfgruss"/>
              <w:jc w:val="both"/>
              <w:rPr>
                <w:rFonts w:cs="Arial"/>
                <w:sz w:val="20"/>
                <w:szCs w:val="20"/>
                <w:lang w:val="pl-PL"/>
              </w:rPr>
            </w:pPr>
            <w:r w:rsidRPr="001F4493">
              <w:rPr>
                <w:rFonts w:cs="Arial"/>
                <w:sz w:val="20"/>
                <w:szCs w:val="20"/>
                <w:lang w:val="pl-PL"/>
              </w:rPr>
              <w:t xml:space="preserve">Nowoczesne lokomotywy nie mają wymogu przeglądu według upływu czasu,  odniesieniem jest przebieg lokomotywy. W związku z tym wnosimy o wykreślenie słów: "(co 4 lata)". </w:t>
            </w:r>
          </w:p>
          <w:p w14:paraId="632F8E67" w14:textId="77777777" w:rsidR="0061025D" w:rsidRPr="00EC67AE" w:rsidRDefault="0061025D" w:rsidP="00A627AF">
            <w:pPr>
              <w:pStyle w:val="scfgruss"/>
              <w:jc w:val="both"/>
              <w:rPr>
                <w:rFonts w:cs="Arial"/>
                <w:color w:val="0000FF"/>
                <w:sz w:val="20"/>
                <w:szCs w:val="20"/>
                <w:lang w:val="pl-PL"/>
              </w:rPr>
            </w:pPr>
            <w:r w:rsidRPr="00EC67AE">
              <w:rPr>
                <w:rFonts w:cs="Arial"/>
                <w:color w:val="0000FF"/>
                <w:sz w:val="20"/>
                <w:szCs w:val="20"/>
                <w:lang w:val="pl-PL"/>
              </w:rPr>
              <w:t>Odpowiedź:</w:t>
            </w:r>
          </w:p>
          <w:p w14:paraId="0E4C4204" w14:textId="6B55644D" w:rsidR="00517481" w:rsidRPr="00EC67AE" w:rsidRDefault="00517481" w:rsidP="00A627AF">
            <w:pPr>
              <w:pStyle w:val="scfgruss"/>
              <w:jc w:val="both"/>
              <w:rPr>
                <w:rFonts w:cs="Arial"/>
                <w:color w:val="0000FF"/>
                <w:sz w:val="20"/>
                <w:szCs w:val="20"/>
                <w:lang w:val="pl-PL"/>
              </w:rPr>
            </w:pPr>
            <w:r w:rsidRPr="00EC67AE">
              <w:rPr>
                <w:rFonts w:cs="Arial"/>
                <w:color w:val="0000FF"/>
                <w:sz w:val="20"/>
                <w:szCs w:val="20"/>
                <w:lang w:val="pl-PL"/>
              </w:rPr>
              <w:t>Zamawiający podtrzymuje swoje wymagania odnośnie przebiegów kilometrowych pomiędzy poszczególnymi poziomami przeglądów. Zamawiający usuwa wymóg „co 4 lata”, niemniej przygotowane przez Dostawcę DSU winno być zgodne z przepisami i spełniać wymagania Specyfikacji.</w:t>
            </w:r>
          </w:p>
          <w:p w14:paraId="420CC897" w14:textId="766BB17E" w:rsidR="00D86FD6" w:rsidRPr="001F4493" w:rsidRDefault="00D86FD6" w:rsidP="00A627AF">
            <w:pPr>
              <w:pStyle w:val="scfgruss"/>
              <w:jc w:val="both"/>
              <w:rPr>
                <w:rFonts w:cs="Arial"/>
                <w:sz w:val="20"/>
                <w:szCs w:val="20"/>
                <w:lang w:val="pl-PL"/>
              </w:rPr>
            </w:pPr>
          </w:p>
        </w:tc>
      </w:tr>
      <w:tr w:rsidR="0046168C" w:rsidRPr="006242F2" w14:paraId="548CCAAA"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3E705CFE"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000000" w:fill="FFFFFF"/>
            <w:vAlign w:val="center"/>
          </w:tcPr>
          <w:p w14:paraId="77AC50B7" w14:textId="104028CE" w:rsidR="0046168C" w:rsidRDefault="0046168C" w:rsidP="0046168C">
            <w:pPr>
              <w:pStyle w:val="scfgruss"/>
              <w:rPr>
                <w:lang w:val="pl-PL"/>
              </w:rPr>
            </w:pPr>
            <w:r w:rsidRPr="00160180">
              <w:rPr>
                <w:rFonts w:cs="Arial"/>
                <w:color w:val="000000"/>
                <w:sz w:val="20"/>
                <w:szCs w:val="20"/>
                <w:lang w:val="pl-PL"/>
              </w:rPr>
              <w:t xml:space="preserve">Specyfikacja Przedmiotu Przetargu; Część V; 2. </w:t>
            </w:r>
            <w:r>
              <w:rPr>
                <w:rFonts w:cs="Arial"/>
                <w:color w:val="000000"/>
                <w:sz w:val="20"/>
                <w:szCs w:val="20"/>
              </w:rPr>
              <w:t>Serwis prewencyjny</w:t>
            </w:r>
          </w:p>
        </w:tc>
        <w:tc>
          <w:tcPr>
            <w:tcW w:w="6481" w:type="dxa"/>
            <w:gridSpan w:val="2"/>
            <w:tcBorders>
              <w:top w:val="nil"/>
              <w:left w:val="nil"/>
              <w:bottom w:val="single" w:sz="4" w:space="0" w:color="auto"/>
              <w:right w:val="single" w:sz="4" w:space="0" w:color="auto"/>
            </w:tcBorders>
            <w:shd w:val="clear" w:color="auto" w:fill="auto"/>
            <w:vAlign w:val="center"/>
          </w:tcPr>
          <w:p w14:paraId="13F31BAB"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Czy Zamawiający rozważyłby możliwość składowania części krytycznych w wybranych lokomotywowniach / warsztatach Zamawiającego?</w:t>
            </w:r>
          </w:p>
          <w:p w14:paraId="4D3F8DE8" w14:textId="77777777" w:rsidR="0061025D" w:rsidRPr="001F4493" w:rsidRDefault="0061025D" w:rsidP="00A627AF">
            <w:pPr>
              <w:pStyle w:val="scfgruss"/>
              <w:jc w:val="both"/>
              <w:rPr>
                <w:rFonts w:cs="Arial"/>
                <w:color w:val="0000FF"/>
                <w:sz w:val="20"/>
                <w:szCs w:val="20"/>
                <w:lang w:val="pl-PL"/>
              </w:rPr>
            </w:pPr>
            <w:r w:rsidRPr="001F4493">
              <w:rPr>
                <w:rFonts w:cs="Arial"/>
                <w:color w:val="0000FF"/>
                <w:sz w:val="20"/>
                <w:szCs w:val="20"/>
                <w:lang w:val="pl-PL"/>
              </w:rPr>
              <w:t>Odpowiedź:</w:t>
            </w:r>
          </w:p>
          <w:p w14:paraId="3E022EB0" w14:textId="77777777" w:rsidR="00D86FD6" w:rsidRPr="00EC67AE" w:rsidRDefault="00517481" w:rsidP="00A627AF">
            <w:pPr>
              <w:pStyle w:val="scfgruss"/>
              <w:jc w:val="both"/>
              <w:rPr>
                <w:rFonts w:cs="Arial"/>
                <w:color w:val="0000FF"/>
                <w:lang w:val="pl-PL"/>
              </w:rPr>
            </w:pPr>
            <w:r w:rsidRPr="001F4493">
              <w:rPr>
                <w:rFonts w:cs="Arial"/>
                <w:color w:val="0000FF"/>
                <w:sz w:val="20"/>
                <w:szCs w:val="20"/>
                <w:lang w:val="pl-PL"/>
              </w:rPr>
              <w:t>Tak, Zamawiający będzie skłonny rozważyć taką możliwość w sytuacji, jeżeli jego warsztaty będą spełniały wymagania techniczne Dostawcy dla czynności związanych z wymianą części krytycznych.</w:t>
            </w:r>
          </w:p>
          <w:p w14:paraId="28A17185" w14:textId="25CCD488" w:rsidR="00517481" w:rsidRPr="001F4493" w:rsidRDefault="00517481" w:rsidP="00A627AF">
            <w:pPr>
              <w:pStyle w:val="scfgruss"/>
              <w:jc w:val="both"/>
              <w:rPr>
                <w:rFonts w:cs="Arial"/>
                <w:sz w:val="20"/>
                <w:szCs w:val="20"/>
                <w:lang w:val="pl-PL"/>
              </w:rPr>
            </w:pPr>
          </w:p>
        </w:tc>
      </w:tr>
      <w:tr w:rsidR="0046168C" w:rsidRPr="006242F2" w14:paraId="2A1BA4B2"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3847C34F"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000000" w:fill="FFFFFF"/>
            <w:vAlign w:val="center"/>
          </w:tcPr>
          <w:p w14:paraId="341C8897" w14:textId="4F3844CA" w:rsidR="0046168C" w:rsidRDefault="0046168C" w:rsidP="0046168C">
            <w:pPr>
              <w:pStyle w:val="scfgruss"/>
              <w:rPr>
                <w:lang w:val="pl-PL"/>
              </w:rPr>
            </w:pPr>
            <w:r w:rsidRPr="00160180">
              <w:rPr>
                <w:rFonts w:cs="Arial"/>
                <w:color w:val="000000"/>
                <w:sz w:val="20"/>
                <w:szCs w:val="20"/>
                <w:lang w:val="pl-PL"/>
              </w:rPr>
              <w:t xml:space="preserve">Specyfikacja Przedmiotu Przetargu; Część V; 2. </w:t>
            </w:r>
            <w:r>
              <w:rPr>
                <w:rFonts w:cs="Arial"/>
                <w:color w:val="000000"/>
                <w:sz w:val="20"/>
                <w:szCs w:val="20"/>
              </w:rPr>
              <w:t>Serwis prewencyjny</w:t>
            </w:r>
          </w:p>
        </w:tc>
        <w:tc>
          <w:tcPr>
            <w:tcW w:w="6481" w:type="dxa"/>
            <w:gridSpan w:val="2"/>
            <w:tcBorders>
              <w:top w:val="nil"/>
              <w:left w:val="nil"/>
              <w:bottom w:val="single" w:sz="4" w:space="0" w:color="auto"/>
              <w:right w:val="single" w:sz="4" w:space="0" w:color="auto"/>
            </w:tcBorders>
            <w:shd w:val="clear" w:color="auto" w:fill="auto"/>
          </w:tcPr>
          <w:p w14:paraId="6BBD4A51" w14:textId="77777777" w:rsidR="0061025D"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Wnosimy o zmianę w dokumentach przetargowych, w tym w umowie, że transport do i z warsztatów w każdym kraju dopuszczenia lokomotywy organizuje Odbiorca oraz wszelkie koszty związane z transportem lokomotywy pokrywa Odbiorca, za wyjątkiem, gdy w celu dokonania naprawy gwarancyjnej konieczne jest dostarczenie lokomotywy do zakładu producenta, wówczas uzasadnione koszty jej przetransportowania pokryje wykonawca.</w:t>
            </w:r>
            <w:r w:rsidR="0061025D" w:rsidRPr="001F4493">
              <w:rPr>
                <w:rFonts w:cs="Arial"/>
                <w:color w:val="000000"/>
                <w:sz w:val="20"/>
                <w:szCs w:val="20"/>
                <w:lang w:val="pl-PL"/>
              </w:rPr>
              <w:t xml:space="preserve"> </w:t>
            </w:r>
          </w:p>
          <w:p w14:paraId="68643935" w14:textId="2F4B02F5"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 xml:space="preserve">Pragniemy zwrócić uwagę, że Dostawca nie jest przewoźnikiem kolejowym, zatem organizacja transportu lokomotywy zawsze będzie wiązać się ze zlecaniem takich prac podmiotom posiadającym takie uprawnienia i tym samym pozostawienie tego obowiązku po stronie Odbiorcy wpłynie znacząco na wycenę  oferty oraz wydłużać będzie czas całej operacji.  </w:t>
            </w:r>
          </w:p>
          <w:p w14:paraId="7A23BC0D" w14:textId="77777777" w:rsidR="0061025D" w:rsidRPr="00EC67AE" w:rsidRDefault="0061025D" w:rsidP="00A627AF">
            <w:pPr>
              <w:pStyle w:val="scfgruss"/>
              <w:jc w:val="both"/>
              <w:rPr>
                <w:rFonts w:cs="Arial"/>
                <w:color w:val="0000FF"/>
                <w:sz w:val="20"/>
                <w:szCs w:val="20"/>
                <w:lang w:val="pl-PL"/>
              </w:rPr>
            </w:pPr>
            <w:r w:rsidRPr="00EC67AE">
              <w:rPr>
                <w:rFonts w:cs="Arial"/>
                <w:color w:val="0000FF"/>
                <w:sz w:val="20"/>
                <w:szCs w:val="20"/>
                <w:lang w:val="pl-PL"/>
              </w:rPr>
              <w:t>Odpowiedź:</w:t>
            </w:r>
          </w:p>
          <w:p w14:paraId="708E9AF9" w14:textId="73D89087" w:rsidR="00517481" w:rsidRPr="00E15600" w:rsidRDefault="00517481" w:rsidP="00A627AF">
            <w:pPr>
              <w:pStyle w:val="scfgruss"/>
              <w:jc w:val="both"/>
              <w:rPr>
                <w:rFonts w:cs="Arial"/>
                <w:bCs/>
                <w:color w:val="0000FF"/>
                <w:sz w:val="20"/>
                <w:szCs w:val="20"/>
                <w:lang w:val="pl-PL"/>
              </w:rPr>
            </w:pPr>
            <w:r w:rsidRPr="00E15600">
              <w:rPr>
                <w:rFonts w:cs="Arial"/>
                <w:color w:val="0000FF"/>
                <w:sz w:val="20"/>
                <w:szCs w:val="20"/>
                <w:lang w:val="pl-PL"/>
              </w:rPr>
              <w:t xml:space="preserve">Zamawiający </w:t>
            </w:r>
            <w:r w:rsidR="00D46D74" w:rsidRPr="00E15600">
              <w:rPr>
                <w:rFonts w:cs="Arial"/>
                <w:color w:val="0000FF"/>
                <w:sz w:val="20"/>
                <w:szCs w:val="20"/>
                <w:lang w:val="pl-PL"/>
              </w:rPr>
              <w:t>ustosunkował się już do tego pytania przy okazji odpowiedzi na pytanie nr</w:t>
            </w:r>
            <w:r w:rsidR="00D84A34" w:rsidRPr="00EC67AE">
              <w:rPr>
                <w:rFonts w:cs="Arial"/>
                <w:color w:val="0000FF"/>
                <w:sz w:val="20"/>
                <w:szCs w:val="20"/>
                <w:lang w:val="pl-PL"/>
              </w:rPr>
              <w:t xml:space="preserve"> 5 i nr</w:t>
            </w:r>
            <w:r w:rsidR="00D46D74" w:rsidRPr="00E15600">
              <w:rPr>
                <w:rFonts w:cs="Arial"/>
                <w:color w:val="0000FF"/>
                <w:sz w:val="20"/>
                <w:szCs w:val="20"/>
                <w:lang w:val="pl-PL"/>
              </w:rPr>
              <w:t xml:space="preserve"> 11 wyżej.</w:t>
            </w:r>
            <w:r w:rsidR="00E15600">
              <w:rPr>
                <w:rFonts w:cs="Arial"/>
                <w:color w:val="0000FF"/>
                <w:sz w:val="20"/>
                <w:szCs w:val="20"/>
                <w:lang w:val="pl-PL"/>
              </w:rPr>
              <w:t xml:space="preserve"> </w:t>
            </w:r>
            <w:r w:rsidR="00D84A34" w:rsidRPr="00EC67AE">
              <w:rPr>
                <w:rFonts w:cs="Arial"/>
                <w:bCs/>
                <w:color w:val="0000FF"/>
                <w:sz w:val="20"/>
                <w:szCs w:val="20"/>
                <w:lang w:val="pl-PL"/>
              </w:rPr>
              <w:t xml:space="preserve">Jednocześnie </w:t>
            </w:r>
            <w:r w:rsidRPr="00EC67AE">
              <w:rPr>
                <w:rFonts w:cs="Arial"/>
                <w:bCs/>
                <w:color w:val="0000FF"/>
                <w:sz w:val="20"/>
                <w:szCs w:val="20"/>
                <w:lang w:val="pl-PL"/>
              </w:rPr>
              <w:t xml:space="preserve">Zamawiający dokonuje </w:t>
            </w:r>
            <w:r w:rsidR="001A70F0" w:rsidRPr="00E15600">
              <w:rPr>
                <w:rFonts w:cs="Arial"/>
                <w:bCs/>
                <w:color w:val="0000FF"/>
                <w:sz w:val="20"/>
                <w:szCs w:val="20"/>
                <w:lang w:val="pl-PL"/>
              </w:rPr>
              <w:t xml:space="preserve">następującego </w:t>
            </w:r>
            <w:r w:rsidRPr="00E15600">
              <w:rPr>
                <w:rFonts w:cs="Arial"/>
                <w:bCs/>
                <w:color w:val="0000FF"/>
                <w:sz w:val="20"/>
                <w:szCs w:val="20"/>
                <w:lang w:val="pl-PL"/>
              </w:rPr>
              <w:t xml:space="preserve">uzupełnienia </w:t>
            </w:r>
            <w:r w:rsidR="00D84A34" w:rsidRPr="00E15600">
              <w:rPr>
                <w:rFonts w:cs="Arial"/>
                <w:bCs/>
                <w:color w:val="0000FF"/>
                <w:sz w:val="20"/>
                <w:szCs w:val="20"/>
                <w:lang w:val="pl-PL"/>
              </w:rPr>
              <w:t>w</w:t>
            </w:r>
            <w:r w:rsidRPr="00E15600">
              <w:rPr>
                <w:rFonts w:cs="Arial"/>
                <w:bCs/>
                <w:color w:val="0000FF"/>
                <w:sz w:val="20"/>
                <w:szCs w:val="20"/>
                <w:lang w:val="pl-PL"/>
              </w:rPr>
              <w:t xml:space="preserve"> Części V</w:t>
            </w:r>
            <w:r w:rsidR="00D84A34" w:rsidRPr="00E15600">
              <w:rPr>
                <w:rFonts w:cs="Arial"/>
                <w:bCs/>
                <w:color w:val="0000FF"/>
                <w:sz w:val="20"/>
                <w:szCs w:val="20"/>
                <w:lang w:val="pl-PL"/>
              </w:rPr>
              <w:t xml:space="preserve"> Specyfikacji</w:t>
            </w:r>
            <w:r w:rsidR="001A70F0" w:rsidRPr="00E15600">
              <w:rPr>
                <w:rFonts w:cs="Arial"/>
                <w:bCs/>
                <w:color w:val="0000FF"/>
                <w:sz w:val="20"/>
                <w:szCs w:val="20"/>
                <w:lang w:val="pl-PL"/>
              </w:rPr>
              <w:t>, w przedodstatnim akapicie podtytułu</w:t>
            </w:r>
            <w:r w:rsidRPr="00E15600">
              <w:rPr>
                <w:rFonts w:cs="Arial"/>
                <w:bCs/>
                <w:color w:val="0000FF"/>
                <w:sz w:val="20"/>
                <w:szCs w:val="20"/>
                <w:lang w:val="pl-PL"/>
              </w:rPr>
              <w:t xml:space="preserve"> „Serwis korekcyjny”: </w:t>
            </w:r>
          </w:p>
          <w:p w14:paraId="45B0C8FE" w14:textId="36E22847" w:rsidR="00D86FD6" w:rsidRPr="00E15600" w:rsidRDefault="001A70F0" w:rsidP="00A627AF">
            <w:pPr>
              <w:pStyle w:val="scfgruss"/>
              <w:jc w:val="both"/>
              <w:rPr>
                <w:rFonts w:cs="Arial"/>
                <w:sz w:val="20"/>
                <w:szCs w:val="20"/>
                <w:lang w:val="pl-PL"/>
              </w:rPr>
            </w:pPr>
            <w:r w:rsidRPr="00E15600">
              <w:rPr>
                <w:rFonts w:cs="Arial"/>
                <w:bCs/>
                <w:color w:val="0000FF"/>
                <w:sz w:val="20"/>
                <w:szCs w:val="20"/>
                <w:lang w:val="pl-PL"/>
              </w:rPr>
              <w:t>„</w:t>
            </w:r>
            <w:r w:rsidR="00517481" w:rsidRPr="00E15600">
              <w:rPr>
                <w:rFonts w:cs="Arial"/>
                <w:bCs/>
                <w:color w:val="0000FF"/>
                <w:sz w:val="20"/>
                <w:szCs w:val="20"/>
                <w:lang w:val="pl-PL"/>
              </w:rPr>
              <w:t>W przypadku, gdy do uszkodzenia lokomotywy dojdzie poza granicami Polski w pierwszej kolejności rozważany jest scenariusz transportu lokomotywy do Polski celem dokonania jej naprawy. W sytuacji braku możliwości transportu, braku racjonalności ekonomicznej dla transportu lokomotywy do Polski lub braku możliwości naprawy tej usterki w Polsce czynności serwisowe - korekcyjne dla tej lokomotywy, Dostawca przeprowadzi w zapewnionym przez siebie innym obiekcie na terenie kraju, gdzie znajduje się uszkodzona lokomotywa. Dostawca zorganizuje także manewry pomiędzy stacją a warsztatem gdzie będzie prowadzone utrzymanie korekcyjne, a także manewr</w:t>
            </w:r>
            <w:r w:rsidRPr="00E15600">
              <w:rPr>
                <w:rFonts w:cs="Arial"/>
                <w:bCs/>
                <w:color w:val="0000FF"/>
                <w:sz w:val="20"/>
                <w:szCs w:val="20"/>
                <w:lang w:val="pl-PL"/>
              </w:rPr>
              <w:t>y</w:t>
            </w:r>
            <w:r w:rsidR="00517481" w:rsidRPr="00E15600">
              <w:rPr>
                <w:rFonts w:cs="Arial"/>
                <w:bCs/>
                <w:color w:val="0000FF"/>
                <w:sz w:val="20"/>
                <w:szCs w:val="20"/>
                <w:lang w:val="pl-PL"/>
              </w:rPr>
              <w:t xml:space="preserve"> powrotn</w:t>
            </w:r>
            <w:r w:rsidRPr="00E15600">
              <w:rPr>
                <w:rFonts w:cs="Arial"/>
                <w:bCs/>
                <w:color w:val="0000FF"/>
                <w:sz w:val="20"/>
                <w:szCs w:val="20"/>
                <w:lang w:val="pl-PL"/>
              </w:rPr>
              <w:t>e</w:t>
            </w:r>
            <w:r w:rsidR="00517481" w:rsidRPr="00E15600">
              <w:rPr>
                <w:rFonts w:cs="Arial"/>
                <w:bCs/>
                <w:color w:val="0000FF"/>
                <w:sz w:val="20"/>
                <w:szCs w:val="20"/>
                <w:lang w:val="pl-PL"/>
              </w:rPr>
              <w:t xml:space="preserve"> do stacji lub innego rozwiązania technicznego. W takim przypadku uprzednio uzgodnione i udokumentowane koszty dostępu do infrastruktury uzgodnionego obiektu warsztatowego oraz manewrów k</w:t>
            </w:r>
            <w:r w:rsidR="00E15600">
              <w:rPr>
                <w:rFonts w:cs="Arial"/>
                <w:bCs/>
                <w:color w:val="0000FF"/>
                <w:sz w:val="20"/>
                <w:szCs w:val="20"/>
                <w:lang w:val="pl-PL"/>
              </w:rPr>
              <w:t>o</w:t>
            </w:r>
            <w:r w:rsidR="00517481" w:rsidRPr="00E15600">
              <w:rPr>
                <w:rFonts w:cs="Arial"/>
                <w:bCs/>
                <w:color w:val="0000FF"/>
                <w:sz w:val="20"/>
                <w:szCs w:val="20"/>
                <w:lang w:val="pl-PL"/>
              </w:rPr>
              <w:t xml:space="preserve">lejowych dotyczących lokomotywy lub innego rozwiązania technicznego Dostawca refakturuje na Odbiorcę. Dostarczenie lokomotywy do stacji kolejowej, z której odgałęzia się bocznica prowadząca do warsztatu (nie należącego do Odbiorcy), który zostanie uzgodniony z Dostawcą jako miejsce realizacji utrzymania oraz zabranie lokomotywy ze stacji po </w:t>
            </w:r>
            <w:r w:rsidR="00517481" w:rsidRPr="002734F7">
              <w:rPr>
                <w:rFonts w:cs="Arial"/>
                <w:bCs/>
                <w:color w:val="0000FF"/>
                <w:sz w:val="20"/>
                <w:szCs w:val="20"/>
                <w:lang w:val="pl-PL"/>
              </w:rPr>
              <w:t>przeprowadzeniu utrzymania zostanie zrealizowane przez Odbiorcę na swój koszt.</w:t>
            </w:r>
            <w:r w:rsidRPr="002734F7">
              <w:rPr>
                <w:rFonts w:cs="Arial"/>
                <w:bCs/>
                <w:color w:val="0000FF"/>
                <w:sz w:val="20"/>
                <w:szCs w:val="20"/>
                <w:lang w:val="pl-PL"/>
              </w:rPr>
              <w:t>”</w:t>
            </w:r>
            <w:r w:rsidR="00E15600" w:rsidRPr="002734F7">
              <w:rPr>
                <w:rFonts w:cs="Arial"/>
                <w:bCs/>
                <w:color w:val="0000FF"/>
                <w:sz w:val="20"/>
                <w:szCs w:val="20"/>
                <w:lang w:val="pl-PL"/>
              </w:rPr>
              <w:t xml:space="preserve"> </w:t>
            </w:r>
          </w:p>
        </w:tc>
      </w:tr>
      <w:tr w:rsidR="0046168C" w:rsidRPr="006242F2" w14:paraId="0E90F264"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018A1423"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29334388" w14:textId="7164BDAF" w:rsidR="00882572" w:rsidRDefault="0046168C" w:rsidP="0046168C">
            <w:pPr>
              <w:pStyle w:val="scfgruss"/>
              <w:rPr>
                <w:lang w:val="pl-PL"/>
              </w:rPr>
            </w:pPr>
            <w:r>
              <w:rPr>
                <w:rFonts w:cs="Arial"/>
                <w:color w:val="000000"/>
                <w:sz w:val="20"/>
                <w:szCs w:val="20"/>
              </w:rPr>
              <w:t>Umowa dostawy</w:t>
            </w:r>
          </w:p>
        </w:tc>
        <w:tc>
          <w:tcPr>
            <w:tcW w:w="6481" w:type="dxa"/>
            <w:gridSpan w:val="2"/>
            <w:tcBorders>
              <w:top w:val="nil"/>
              <w:left w:val="nil"/>
              <w:bottom w:val="single" w:sz="4" w:space="0" w:color="auto"/>
              <w:right w:val="single" w:sz="4" w:space="0" w:color="auto"/>
            </w:tcBorders>
            <w:shd w:val="clear" w:color="auto" w:fill="auto"/>
            <w:vAlign w:val="center"/>
          </w:tcPr>
          <w:p w14:paraId="421D8F20"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Prosimy o potwierdzenie, że w przypadku wątpliwości  interpretacyjnych powstałych w trakcie wykonywania Umowy, dotyczących w szczególności treści Umowy, rodzaju i zakresu  prac określonych w Umowie  oraz zakresu  praw  i  obowiązków  Odbiorcy  lub  Dostawcy, obowiązywać będzie następująca kolejność ważności dokumentów: 1. Umowa; 2. Oferta; 3. Pytania i odpowiedzi dotyczące przedmiotu przetargu; 4. Specyfikacja Przedmiotu Przetargu; 5. inne dokumenty stanowiące część Umowy.</w:t>
            </w:r>
          </w:p>
          <w:p w14:paraId="0CD12835" w14:textId="6475A63C" w:rsidR="0061025D" w:rsidRPr="001F4493" w:rsidRDefault="0061025D" w:rsidP="00A627AF">
            <w:pPr>
              <w:pStyle w:val="scfgruss"/>
              <w:jc w:val="both"/>
              <w:rPr>
                <w:rFonts w:cs="Arial"/>
                <w:color w:val="0000FF"/>
                <w:sz w:val="20"/>
                <w:szCs w:val="20"/>
                <w:lang w:val="pl-PL"/>
              </w:rPr>
            </w:pPr>
            <w:r w:rsidRPr="001F4493">
              <w:rPr>
                <w:rFonts w:cs="Arial"/>
                <w:color w:val="0000FF"/>
                <w:sz w:val="20"/>
                <w:szCs w:val="20"/>
                <w:lang w:val="pl-PL"/>
              </w:rPr>
              <w:t>Odpowiedź:</w:t>
            </w:r>
          </w:p>
          <w:p w14:paraId="10772A49" w14:textId="78879D21" w:rsidR="00D86FD6" w:rsidRPr="003A28C7" w:rsidRDefault="00D86FD6" w:rsidP="00A627AF">
            <w:pPr>
              <w:pStyle w:val="scfgruss"/>
              <w:jc w:val="both"/>
              <w:rPr>
                <w:rFonts w:cs="Arial"/>
                <w:noProof w:val="0"/>
                <w:color w:val="0000FF"/>
                <w:sz w:val="20"/>
                <w:szCs w:val="20"/>
                <w:lang w:val="pl-PL"/>
              </w:rPr>
            </w:pPr>
            <w:r w:rsidRPr="003A28C7">
              <w:rPr>
                <w:rFonts w:cs="Arial"/>
                <w:color w:val="0000FF"/>
                <w:sz w:val="20"/>
                <w:szCs w:val="20"/>
                <w:lang w:val="pl-PL"/>
              </w:rPr>
              <w:t>Za</w:t>
            </w:r>
            <w:r w:rsidR="002734F7">
              <w:rPr>
                <w:rFonts w:cs="Arial"/>
                <w:color w:val="0000FF"/>
                <w:sz w:val="20"/>
                <w:szCs w:val="20"/>
                <w:lang w:val="pl-PL"/>
              </w:rPr>
              <w:t>g</w:t>
            </w:r>
            <w:r w:rsidRPr="003A28C7">
              <w:rPr>
                <w:rFonts w:cs="Arial"/>
                <w:noProof w:val="0"/>
                <w:color w:val="0000FF"/>
                <w:sz w:val="20"/>
                <w:szCs w:val="20"/>
                <w:lang w:val="pl-PL"/>
              </w:rPr>
              <w:t>adnienie ewentualnych kolizji postanowień umowy i jej zał</w:t>
            </w:r>
            <w:r w:rsidR="00092D5E" w:rsidRPr="003A28C7">
              <w:rPr>
                <w:rFonts w:cs="Arial"/>
                <w:noProof w:val="0"/>
                <w:color w:val="0000FF"/>
                <w:sz w:val="20"/>
                <w:szCs w:val="20"/>
                <w:lang w:val="pl-PL"/>
              </w:rPr>
              <w:t>ą</w:t>
            </w:r>
            <w:r w:rsidRPr="003A28C7">
              <w:rPr>
                <w:rFonts w:cs="Arial"/>
                <w:noProof w:val="0"/>
                <w:color w:val="0000FF"/>
                <w:sz w:val="20"/>
                <w:szCs w:val="20"/>
                <w:lang w:val="pl-PL"/>
              </w:rPr>
              <w:t xml:space="preserve">czników jest uregulowana w §16.3 umowy w następujący sposób: </w:t>
            </w:r>
          </w:p>
          <w:p w14:paraId="01B8FE59" w14:textId="3D0F4276" w:rsidR="00FD313B" w:rsidRPr="003A28C7" w:rsidRDefault="00D86FD6" w:rsidP="00A627AF">
            <w:pPr>
              <w:tabs>
                <w:tab w:val="left" w:pos="9000"/>
                <w:tab w:val="left" w:pos="10632"/>
                <w:tab w:val="left" w:pos="11057"/>
              </w:tabs>
              <w:suppressAutoHyphens/>
              <w:jc w:val="both"/>
              <w:rPr>
                <w:rFonts w:cs="Arial"/>
                <w:color w:val="0000FF"/>
                <w:sz w:val="20"/>
                <w:szCs w:val="20"/>
                <w:lang w:val="pl-PL"/>
              </w:rPr>
            </w:pPr>
            <w:r w:rsidRPr="003A28C7">
              <w:rPr>
                <w:rFonts w:cs="Arial"/>
                <w:color w:val="0000FF"/>
                <w:sz w:val="20"/>
                <w:szCs w:val="20"/>
                <w:lang w:val="pl-PL"/>
              </w:rPr>
              <w:t>„Warunki współpracy stron umowy określają także załączniki stanowiące jej integralną część. W przypadku różnic pierwszeństwo ma tekst umowy wraz z Załącznikiem nr 1 (Specyfikacja) interpretowany zgodnie z Załącznikiem nr 2 (Pytania i odpowiedzi), a w drugiej kolejności Załącznik nr 3 (stanowiący podstawę do ustalenia cen i stawek wynagrodzeń) oraz niesprzeczne z nimi pozostałe załączniki do umowy.</w:t>
            </w:r>
            <w:r w:rsidR="00092D5E" w:rsidRPr="003A28C7">
              <w:rPr>
                <w:rFonts w:cs="Arial"/>
                <w:color w:val="0000FF"/>
                <w:sz w:val="20"/>
                <w:szCs w:val="20"/>
                <w:lang w:val="pl-PL"/>
              </w:rPr>
              <w:t xml:space="preserve"> W przypadku wątpliwości lub różnic w interpretacji dotyczących parametrów lokomotywy należy zawsze przyjąć parametr rozwiązania korzystniejszy z punktu widzenia Odbiorcy.</w:t>
            </w:r>
            <w:r w:rsidRPr="003A28C7">
              <w:rPr>
                <w:rFonts w:cs="Arial"/>
                <w:color w:val="0000FF"/>
                <w:sz w:val="20"/>
                <w:szCs w:val="20"/>
                <w:lang w:val="pl-PL"/>
              </w:rPr>
              <w:t xml:space="preserve">“ </w:t>
            </w:r>
          </w:p>
          <w:p w14:paraId="5670B387" w14:textId="03C821B7" w:rsidR="00092D5E" w:rsidRPr="003A28C7" w:rsidRDefault="007D78E0" w:rsidP="00A627AF">
            <w:pPr>
              <w:tabs>
                <w:tab w:val="left" w:pos="9000"/>
                <w:tab w:val="left" w:pos="10632"/>
                <w:tab w:val="left" w:pos="11057"/>
              </w:tabs>
              <w:suppressAutoHyphens/>
              <w:jc w:val="both"/>
              <w:rPr>
                <w:rFonts w:cs="Arial"/>
                <w:color w:val="0000FF"/>
                <w:sz w:val="20"/>
                <w:szCs w:val="20"/>
                <w:lang w:val="pl-PL"/>
              </w:rPr>
            </w:pPr>
            <w:r w:rsidRPr="003A28C7">
              <w:rPr>
                <w:rFonts w:cs="Arial"/>
                <w:color w:val="0000FF"/>
                <w:sz w:val="20"/>
                <w:szCs w:val="20"/>
                <w:lang w:val="pl-PL"/>
              </w:rPr>
              <w:t xml:space="preserve">Zamawiający nie przewiduje możliwości zaistnienie sprzeczności pomiędzy umową (także jej załącznikami), a Ofertą. Z chwilą przyjęcia Oferty zostanie zawarta umowa dostawy, i poza treścią umowy nie mogą zaistnieć jakiekolwiek postanowienia, które mogłyby być </w:t>
            </w:r>
            <w:r w:rsidR="00092D5E" w:rsidRPr="003A28C7">
              <w:rPr>
                <w:rFonts w:cs="Arial"/>
                <w:color w:val="0000FF"/>
                <w:sz w:val="20"/>
                <w:szCs w:val="20"/>
                <w:lang w:val="pl-PL"/>
              </w:rPr>
              <w:t xml:space="preserve">objęte </w:t>
            </w:r>
            <w:r w:rsidRPr="003A28C7">
              <w:rPr>
                <w:rFonts w:cs="Arial"/>
                <w:color w:val="0000FF"/>
                <w:sz w:val="20"/>
                <w:szCs w:val="20"/>
                <w:lang w:val="pl-PL"/>
              </w:rPr>
              <w:t>Ofert</w:t>
            </w:r>
            <w:r w:rsidR="00485247" w:rsidRPr="003A28C7">
              <w:rPr>
                <w:rFonts w:cs="Arial"/>
                <w:color w:val="0000FF"/>
                <w:sz w:val="20"/>
                <w:szCs w:val="20"/>
                <w:lang w:val="pl-PL"/>
              </w:rPr>
              <w:t>ą</w:t>
            </w:r>
            <w:r w:rsidRPr="003A28C7">
              <w:rPr>
                <w:rFonts w:cs="Arial"/>
                <w:color w:val="0000FF"/>
                <w:sz w:val="20"/>
                <w:szCs w:val="20"/>
                <w:lang w:val="pl-PL"/>
              </w:rPr>
              <w:t>, a nie stałyby się</w:t>
            </w:r>
            <w:r w:rsidR="00092D5E" w:rsidRPr="003A28C7">
              <w:rPr>
                <w:rFonts w:cs="Arial"/>
                <w:color w:val="0000FF"/>
                <w:sz w:val="20"/>
                <w:szCs w:val="20"/>
                <w:lang w:val="pl-PL"/>
              </w:rPr>
              <w:t xml:space="preserve"> częścią umowy. Dotyczy to także przygotowanego przez Dostawcę Załącznika nr 4 do umowy. Ewentualne jego kolizje z pozostałą treścią umowy została uregulowana w §8.1 umowy w ten sposób, że:</w:t>
            </w:r>
          </w:p>
          <w:p w14:paraId="57F80A51" w14:textId="0AD8651D" w:rsidR="007D78E0" w:rsidRPr="003A28C7" w:rsidRDefault="00092D5E" w:rsidP="00A627AF">
            <w:pPr>
              <w:tabs>
                <w:tab w:val="left" w:pos="9000"/>
                <w:tab w:val="left" w:pos="10632"/>
                <w:tab w:val="left" w:pos="11057"/>
              </w:tabs>
              <w:suppressAutoHyphens/>
              <w:jc w:val="both"/>
              <w:rPr>
                <w:rFonts w:cs="Arial"/>
                <w:color w:val="0000FF"/>
                <w:kern w:val="1"/>
                <w:sz w:val="20"/>
                <w:szCs w:val="20"/>
                <w:lang w:val="pl-PL" w:eastAsia="ar-SA"/>
              </w:rPr>
            </w:pPr>
            <w:r w:rsidRPr="003A28C7">
              <w:rPr>
                <w:rFonts w:cs="Arial"/>
                <w:color w:val="0000FF"/>
                <w:kern w:val="1"/>
                <w:sz w:val="20"/>
                <w:szCs w:val="20"/>
                <w:lang w:val="pl-PL" w:eastAsia="ar-SA"/>
              </w:rPr>
              <w:t>„warunki gwarancji zawarte w poniższych postanowieniach umowy</w:t>
            </w:r>
            <w:r w:rsidRPr="003A28C7">
              <w:rPr>
                <w:rFonts w:cs="Arial"/>
                <w:color w:val="0000FF"/>
                <w:sz w:val="20"/>
                <w:szCs w:val="20"/>
                <w:lang w:val="pl-PL"/>
              </w:rPr>
              <w:t>, będą miały pierwszeństwo, w zakresie w jakim będą korzystniejsze dla Zamawiającego od warunków przedstawionych przez Dostawcę w Załączniku nr 4.“</w:t>
            </w:r>
            <w:r w:rsidR="007D78E0" w:rsidRPr="003A28C7">
              <w:rPr>
                <w:rFonts w:cs="Arial"/>
                <w:color w:val="0000FF"/>
                <w:sz w:val="20"/>
                <w:szCs w:val="20"/>
                <w:lang w:val="pl-PL"/>
              </w:rPr>
              <w:t xml:space="preserve"> </w:t>
            </w:r>
          </w:p>
          <w:p w14:paraId="2EB27075" w14:textId="1CE809EA" w:rsidR="00FD313B" w:rsidRPr="001F4493" w:rsidRDefault="00FD313B" w:rsidP="00A627AF">
            <w:pPr>
              <w:pStyle w:val="scfgruss"/>
              <w:jc w:val="both"/>
              <w:rPr>
                <w:rFonts w:cs="Arial"/>
                <w:sz w:val="20"/>
                <w:szCs w:val="20"/>
                <w:lang w:val="pl-PL"/>
              </w:rPr>
            </w:pPr>
          </w:p>
        </w:tc>
      </w:tr>
      <w:tr w:rsidR="0046168C" w:rsidRPr="006242F2" w14:paraId="0F30519B"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69AF92CC"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819A" w14:textId="35284A00" w:rsidR="00DB3BEE" w:rsidRPr="00361939" w:rsidRDefault="0046168C" w:rsidP="0046168C">
            <w:pPr>
              <w:pStyle w:val="scfgruss"/>
              <w:rPr>
                <w:sz w:val="20"/>
                <w:szCs w:val="20"/>
                <w:lang w:val="pl-PL"/>
              </w:rPr>
            </w:pPr>
            <w:r>
              <w:rPr>
                <w:rFonts w:cs="Arial"/>
                <w:color w:val="000000"/>
                <w:sz w:val="20"/>
                <w:szCs w:val="20"/>
              </w:rPr>
              <w:t>Umowa dostawy</w:t>
            </w:r>
            <w:r w:rsidR="00CE2411">
              <w:rPr>
                <w:rFonts w:cs="Arial"/>
                <w:color w:val="000000"/>
                <w:sz w:val="20"/>
                <w:szCs w:val="20"/>
              </w:rPr>
              <w:t xml:space="preserve"> </w:t>
            </w:r>
            <w:r w:rsidR="00C66E88">
              <w:rPr>
                <w:rFonts w:cs="Arial"/>
                <w:color w:val="000000"/>
                <w:sz w:val="20"/>
                <w:szCs w:val="20"/>
              </w:rPr>
              <w:t>Zadan</w:t>
            </w:r>
            <w:r>
              <w:rPr>
                <w:rFonts w:cs="Arial"/>
                <w:color w:val="000000"/>
                <w:sz w:val="20"/>
                <w:szCs w:val="20"/>
              </w:rPr>
              <w:t xml:space="preserve">ie 1; </w:t>
            </w:r>
            <w:r>
              <w:rPr>
                <w:rFonts w:cs="Arial"/>
                <w:color w:val="000000"/>
                <w:sz w:val="20"/>
                <w:szCs w:val="20"/>
              </w:rPr>
              <w:br/>
              <w:t>§ 8, pkt. 8.3</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E6EF0"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Wnosimy o zmianę w zakresie gwarancji na usługę reprofilacji zestawu kołowego, o której mowa w pkt 4), poprzez zastąpienie słów " reprofilacji zestawu kołowego" słowami "prace związane z adjustacją elementów podwozia lokomotywy w związku reprofilacją zestawów kołowych".</w:t>
            </w:r>
            <w:r w:rsidRPr="001F4493">
              <w:rPr>
                <w:rFonts w:cs="Arial"/>
                <w:color w:val="000000"/>
                <w:sz w:val="20"/>
                <w:szCs w:val="20"/>
                <w:lang w:val="pl-PL"/>
              </w:rPr>
              <w:br/>
              <w:t>Ponadto, wnosimy o wykreślenie w ostatnim zdaniu ust. 3 słów "potwierdzonej w sposób wskazany w §10.15.". Zakończenie czynności serwisowych jest dokumentowane w formie zarówno wspomnianych wpisów w książce serwisowej (gwarancyjnej) oraz poprzez wystawienie dokumentu zwalniającego pojazd do ruchu. Dodatkowy wymóg w postaci serwisowego protokołu odbioru nie znajduje uzasadnienia. W tym kontekście prosimy o potwierdzenie, ze protokół serwisowy ma jedynie znaczenie dla wewn. potrzeb odbiorcy.</w:t>
            </w:r>
          </w:p>
          <w:p w14:paraId="2034D96B" w14:textId="77777777" w:rsidR="0061025D" w:rsidRPr="003A28C7" w:rsidRDefault="0061025D" w:rsidP="00A627AF">
            <w:pPr>
              <w:pStyle w:val="scfgruss"/>
              <w:jc w:val="both"/>
              <w:rPr>
                <w:rFonts w:cs="Arial"/>
                <w:color w:val="0000FF"/>
                <w:sz w:val="20"/>
                <w:szCs w:val="20"/>
                <w:lang w:val="pl-PL"/>
              </w:rPr>
            </w:pPr>
            <w:r w:rsidRPr="003A28C7">
              <w:rPr>
                <w:rFonts w:cs="Arial"/>
                <w:color w:val="0000FF"/>
                <w:sz w:val="20"/>
                <w:szCs w:val="20"/>
                <w:lang w:val="pl-PL"/>
              </w:rPr>
              <w:t>Odpowiedź:</w:t>
            </w:r>
          </w:p>
          <w:p w14:paraId="46EA1985" w14:textId="729CF7D8" w:rsidR="00D46D74" w:rsidRPr="003A28C7" w:rsidRDefault="00D46D74" w:rsidP="00A627AF">
            <w:pPr>
              <w:pStyle w:val="scfgruss"/>
              <w:jc w:val="both"/>
              <w:rPr>
                <w:rFonts w:cs="Arial"/>
                <w:color w:val="0000FF"/>
                <w:sz w:val="20"/>
                <w:szCs w:val="20"/>
                <w:lang w:val="pl-PL"/>
              </w:rPr>
            </w:pPr>
            <w:r w:rsidRPr="003A28C7">
              <w:rPr>
                <w:rFonts w:cs="Arial"/>
                <w:color w:val="0000FF"/>
                <w:sz w:val="20"/>
                <w:szCs w:val="20"/>
                <w:lang w:val="pl-PL"/>
              </w:rPr>
              <w:t xml:space="preserve">Zamawiający w zakresie reprofilacji zestawów kołowych udzielił </w:t>
            </w:r>
            <w:r w:rsidR="0020587B" w:rsidRPr="003A28C7">
              <w:rPr>
                <w:rFonts w:cs="Arial"/>
                <w:color w:val="0000FF"/>
                <w:sz w:val="20"/>
                <w:szCs w:val="20"/>
                <w:lang w:val="pl-PL"/>
              </w:rPr>
              <w:t xml:space="preserve">już </w:t>
            </w:r>
            <w:r w:rsidRPr="003A28C7">
              <w:rPr>
                <w:rFonts w:cs="Arial"/>
                <w:color w:val="0000FF"/>
                <w:sz w:val="20"/>
                <w:szCs w:val="20"/>
                <w:lang w:val="pl-PL"/>
              </w:rPr>
              <w:t xml:space="preserve">odpowiedzi przy okazji analizy pytania nr 15, w konsekwencji  </w:t>
            </w:r>
            <w:r w:rsidR="0020587B" w:rsidRPr="003A28C7">
              <w:rPr>
                <w:rFonts w:cs="Arial"/>
                <w:color w:val="0000FF"/>
                <w:sz w:val="20"/>
                <w:szCs w:val="20"/>
                <w:lang w:val="pl-PL"/>
              </w:rPr>
              <w:t>§</w:t>
            </w:r>
            <w:r w:rsidRPr="003A28C7">
              <w:rPr>
                <w:rFonts w:cs="Arial"/>
                <w:color w:val="0000FF"/>
                <w:sz w:val="20"/>
                <w:szCs w:val="20"/>
                <w:lang w:val="pl-PL"/>
              </w:rPr>
              <w:t xml:space="preserve">8.3 </w:t>
            </w:r>
            <w:r w:rsidR="0020587B" w:rsidRPr="003A28C7">
              <w:rPr>
                <w:rFonts w:cs="Arial"/>
                <w:color w:val="0000FF"/>
                <w:sz w:val="20"/>
                <w:szCs w:val="20"/>
                <w:lang w:val="pl-PL"/>
              </w:rPr>
              <w:t>pkt</w:t>
            </w:r>
            <w:r w:rsidRPr="003A28C7">
              <w:rPr>
                <w:rFonts w:cs="Arial"/>
                <w:color w:val="0000FF"/>
                <w:sz w:val="20"/>
                <w:szCs w:val="20"/>
                <w:lang w:val="pl-PL"/>
              </w:rPr>
              <w:t xml:space="preserve"> 4 </w:t>
            </w:r>
            <w:r w:rsidR="00DB3BEE" w:rsidRPr="003A28C7">
              <w:rPr>
                <w:rFonts w:cs="Arial"/>
                <w:color w:val="0000FF"/>
                <w:sz w:val="20"/>
                <w:szCs w:val="20"/>
                <w:lang w:val="pl-PL"/>
              </w:rPr>
              <w:t xml:space="preserve">umowy </w:t>
            </w:r>
            <w:r w:rsidR="0020587B" w:rsidRPr="003A28C7">
              <w:rPr>
                <w:rFonts w:cs="Arial"/>
                <w:color w:val="0000FF"/>
                <w:sz w:val="20"/>
                <w:szCs w:val="20"/>
                <w:lang w:val="pl-PL"/>
              </w:rPr>
              <w:t xml:space="preserve">otrzymuje </w:t>
            </w:r>
            <w:r w:rsidRPr="003A28C7">
              <w:rPr>
                <w:rFonts w:cs="Arial"/>
                <w:color w:val="0000FF"/>
                <w:sz w:val="20"/>
                <w:szCs w:val="20"/>
                <w:lang w:val="pl-PL"/>
              </w:rPr>
              <w:t xml:space="preserve"> następując</w:t>
            </w:r>
            <w:r w:rsidR="0020587B" w:rsidRPr="003A28C7">
              <w:rPr>
                <w:rFonts w:cs="Arial"/>
                <w:color w:val="0000FF"/>
                <w:sz w:val="20"/>
                <w:szCs w:val="20"/>
                <w:lang w:val="pl-PL"/>
              </w:rPr>
              <w:t>ą treść</w:t>
            </w:r>
            <w:r w:rsidRPr="003A28C7">
              <w:rPr>
                <w:rFonts w:cs="Arial"/>
                <w:color w:val="0000FF"/>
                <w:sz w:val="20"/>
                <w:szCs w:val="20"/>
                <w:lang w:val="pl-PL"/>
              </w:rPr>
              <w:t>:</w:t>
            </w:r>
          </w:p>
          <w:p w14:paraId="0CDF9F2D" w14:textId="5A8B342C" w:rsidR="0020587B" w:rsidRPr="003A28C7" w:rsidRDefault="00D46D74" w:rsidP="00A627AF">
            <w:pPr>
              <w:pStyle w:val="scfgruss"/>
              <w:jc w:val="both"/>
              <w:rPr>
                <w:rFonts w:cs="Arial"/>
                <w:b/>
                <w:bCs/>
                <w:color w:val="0000FF"/>
                <w:sz w:val="20"/>
                <w:szCs w:val="20"/>
                <w:lang w:val="pl-PL"/>
              </w:rPr>
            </w:pPr>
            <w:r w:rsidRPr="003A28C7">
              <w:rPr>
                <w:rFonts w:cs="Arial"/>
                <w:color w:val="0000FF"/>
                <w:sz w:val="20"/>
                <w:szCs w:val="20"/>
                <w:lang w:val="pl-PL"/>
              </w:rPr>
              <w:t>„</w:t>
            </w:r>
            <w:bookmarkStart w:id="10" w:name="_Hlk68819330"/>
            <w:r w:rsidRPr="003A28C7">
              <w:rPr>
                <w:rFonts w:cs="Arial"/>
                <w:color w:val="0000FF"/>
                <w:sz w:val="20"/>
                <w:szCs w:val="20"/>
                <w:lang w:val="pl-PL"/>
              </w:rPr>
              <w:t>czynności związane z reprofilacją oraz dostosowaniem/</w:t>
            </w:r>
            <w:r w:rsidR="001B45B8" w:rsidRPr="003A28C7">
              <w:rPr>
                <w:rFonts w:cs="Arial"/>
                <w:color w:val="0000FF"/>
                <w:sz w:val="20"/>
                <w:szCs w:val="20"/>
                <w:lang w:val="pl-PL"/>
              </w:rPr>
              <w:t xml:space="preserve"> </w:t>
            </w:r>
            <w:r w:rsidRPr="003A28C7">
              <w:rPr>
                <w:rFonts w:cs="Arial"/>
                <w:color w:val="0000FF"/>
                <w:sz w:val="20"/>
                <w:szCs w:val="20"/>
                <w:lang w:val="pl-PL"/>
              </w:rPr>
              <w:t>regulacją elementów podwozia lokomotywy w związku z reprofilacją zestawu kołowego</w:t>
            </w:r>
            <w:bookmarkEnd w:id="10"/>
            <w:r w:rsidRPr="003A28C7">
              <w:rPr>
                <w:rFonts w:cs="Arial"/>
                <w:color w:val="0000FF"/>
                <w:sz w:val="20"/>
                <w:szCs w:val="20"/>
                <w:lang w:val="pl-PL"/>
              </w:rPr>
              <w:t xml:space="preserve"> - </w:t>
            </w:r>
            <w:r w:rsidRPr="003A28C7">
              <w:rPr>
                <w:rFonts w:cs="Arial"/>
                <w:b/>
                <w:bCs/>
                <w:color w:val="0000FF"/>
                <w:sz w:val="20"/>
                <w:szCs w:val="20"/>
                <w:lang w:val="pl-PL"/>
              </w:rPr>
              <w:t>6 miesięcy</w:t>
            </w:r>
            <w:r w:rsidRPr="003A28C7">
              <w:rPr>
                <w:rFonts w:cs="Arial"/>
                <w:color w:val="0000FF"/>
                <w:sz w:val="20"/>
                <w:szCs w:val="20"/>
                <w:lang w:val="pl-PL"/>
              </w:rPr>
              <w:t>”.</w:t>
            </w:r>
          </w:p>
          <w:p w14:paraId="68496F7A" w14:textId="72BF3575" w:rsidR="00D46D74" w:rsidRDefault="00D46D74" w:rsidP="00A627AF">
            <w:pPr>
              <w:pStyle w:val="scfgruss"/>
              <w:jc w:val="both"/>
              <w:rPr>
                <w:rFonts w:cs="Arial"/>
                <w:color w:val="0000FF"/>
                <w:sz w:val="20"/>
                <w:szCs w:val="20"/>
                <w:lang w:val="pl-PL"/>
              </w:rPr>
            </w:pPr>
            <w:r w:rsidRPr="003A28C7">
              <w:rPr>
                <w:rFonts w:cs="Arial"/>
                <w:color w:val="0000FF"/>
                <w:sz w:val="20"/>
                <w:szCs w:val="20"/>
                <w:lang w:val="pl-PL"/>
              </w:rPr>
              <w:t xml:space="preserve">Jeśli chodzi o wniosek zawarty w drugiej części </w:t>
            </w:r>
            <w:r w:rsidR="00DB3BEE" w:rsidRPr="003A28C7">
              <w:rPr>
                <w:rFonts w:cs="Arial"/>
                <w:color w:val="0000FF"/>
                <w:sz w:val="20"/>
                <w:szCs w:val="20"/>
                <w:lang w:val="pl-PL"/>
              </w:rPr>
              <w:t xml:space="preserve">powyższego </w:t>
            </w:r>
            <w:r w:rsidRPr="003A28C7">
              <w:rPr>
                <w:rFonts w:cs="Arial"/>
                <w:color w:val="0000FF"/>
                <w:sz w:val="20"/>
                <w:szCs w:val="20"/>
                <w:lang w:val="pl-PL"/>
              </w:rPr>
              <w:t xml:space="preserve">pytania, to Zamawiający udzielając odpowiedzi na pytanie nr  14, </w:t>
            </w:r>
            <w:r w:rsidR="0020587B" w:rsidRPr="003A28C7">
              <w:rPr>
                <w:rFonts w:cs="Arial"/>
                <w:color w:val="0000FF"/>
                <w:sz w:val="20"/>
                <w:szCs w:val="20"/>
                <w:lang w:val="pl-PL"/>
              </w:rPr>
              <w:t xml:space="preserve">potwierdził, </w:t>
            </w:r>
            <w:r w:rsidRPr="003A28C7">
              <w:rPr>
                <w:rFonts w:cs="Arial"/>
                <w:color w:val="0000FF"/>
                <w:sz w:val="20"/>
                <w:szCs w:val="20"/>
                <w:lang w:val="pl-PL"/>
              </w:rPr>
              <w:t>ż</w:t>
            </w:r>
            <w:r w:rsidR="0020587B" w:rsidRPr="003A28C7">
              <w:rPr>
                <w:rFonts w:cs="Arial"/>
                <w:color w:val="0000FF"/>
                <w:sz w:val="20"/>
                <w:szCs w:val="20"/>
                <w:lang w:val="pl-PL"/>
              </w:rPr>
              <w:t>e</w:t>
            </w:r>
            <w:r w:rsidRPr="003A28C7">
              <w:rPr>
                <w:rFonts w:cs="Arial"/>
                <w:color w:val="0000FF"/>
                <w:sz w:val="20"/>
                <w:szCs w:val="20"/>
                <w:lang w:val="pl-PL"/>
              </w:rPr>
              <w:t xml:space="preserve"> oczekuje sporządzenia</w:t>
            </w:r>
            <w:r w:rsidR="00DB3BEE" w:rsidRPr="003A28C7">
              <w:rPr>
                <w:rFonts w:cs="Arial"/>
                <w:color w:val="0000FF"/>
                <w:sz w:val="20"/>
                <w:szCs w:val="20"/>
                <w:lang w:val="pl-PL"/>
              </w:rPr>
              <w:t xml:space="preserve"> serwisowego</w:t>
            </w:r>
            <w:r w:rsidRPr="003A28C7">
              <w:rPr>
                <w:rFonts w:cs="Arial"/>
                <w:color w:val="0000FF"/>
                <w:sz w:val="20"/>
                <w:szCs w:val="20"/>
                <w:lang w:val="pl-PL"/>
              </w:rPr>
              <w:t xml:space="preserve"> protokołu</w:t>
            </w:r>
            <w:r w:rsidR="0020587B" w:rsidRPr="003A28C7">
              <w:rPr>
                <w:rFonts w:cs="Arial"/>
                <w:color w:val="0000FF"/>
                <w:sz w:val="20"/>
                <w:szCs w:val="20"/>
                <w:lang w:val="pl-PL"/>
              </w:rPr>
              <w:t xml:space="preserve"> odbioru</w:t>
            </w:r>
            <w:r w:rsidRPr="003A28C7">
              <w:rPr>
                <w:rFonts w:cs="Arial"/>
                <w:color w:val="0000FF"/>
                <w:sz w:val="20"/>
                <w:szCs w:val="20"/>
                <w:lang w:val="pl-PL"/>
              </w:rPr>
              <w:t>.</w:t>
            </w:r>
          </w:p>
          <w:p w14:paraId="2C72C703" w14:textId="04A32333" w:rsidR="003A28C7" w:rsidRPr="003A28C7" w:rsidRDefault="003A28C7" w:rsidP="00A627AF">
            <w:pPr>
              <w:pStyle w:val="scfgruss"/>
              <w:jc w:val="both"/>
              <w:rPr>
                <w:rFonts w:cs="Arial"/>
                <w:color w:val="0000FF"/>
                <w:sz w:val="20"/>
                <w:szCs w:val="20"/>
                <w:lang w:val="pl-PL"/>
              </w:rPr>
            </w:pPr>
            <w:r>
              <w:rPr>
                <w:rFonts w:cs="Arial"/>
                <w:color w:val="0000FF"/>
                <w:sz w:val="20"/>
                <w:szCs w:val="20"/>
                <w:lang w:val="pl-PL"/>
              </w:rPr>
              <w:t xml:space="preserve">Pomimo, iż pytanie dotyczy </w:t>
            </w:r>
            <w:r w:rsidR="00C66E88">
              <w:rPr>
                <w:rFonts w:cs="Arial"/>
                <w:color w:val="0000FF"/>
                <w:sz w:val="20"/>
                <w:szCs w:val="20"/>
                <w:lang w:val="pl-PL"/>
              </w:rPr>
              <w:t>Zadan</w:t>
            </w:r>
            <w:r>
              <w:rPr>
                <w:rFonts w:cs="Arial"/>
                <w:color w:val="0000FF"/>
                <w:sz w:val="20"/>
                <w:szCs w:val="20"/>
                <w:lang w:val="pl-PL"/>
              </w:rPr>
              <w:t>ia 1, to odpowiedź dotyczy obu Zadań.</w:t>
            </w:r>
          </w:p>
          <w:p w14:paraId="753BB8E0" w14:textId="1ED18E36" w:rsidR="001B45B8" w:rsidRPr="001F4493" w:rsidRDefault="001B45B8" w:rsidP="00A627AF">
            <w:pPr>
              <w:pStyle w:val="scfgruss"/>
              <w:jc w:val="both"/>
              <w:rPr>
                <w:rFonts w:cs="Arial"/>
                <w:sz w:val="20"/>
                <w:szCs w:val="20"/>
                <w:lang w:val="pl-PL"/>
              </w:rPr>
            </w:pPr>
          </w:p>
        </w:tc>
      </w:tr>
      <w:tr w:rsidR="0046168C" w:rsidRPr="006242F2" w14:paraId="181426A7"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4BB74DE5" w14:textId="77777777" w:rsidR="0046168C" w:rsidRDefault="0046168C" w:rsidP="0046168C">
            <w:pPr>
              <w:pStyle w:val="scfgruss"/>
              <w:numPr>
                <w:ilvl w:val="0"/>
                <w:numId w:val="6"/>
              </w:numPr>
              <w:ind w:right="315"/>
              <w:rPr>
                <w:lang w:val="pl-PL"/>
              </w:rPr>
            </w:pPr>
            <w:bookmarkStart w:id="11" w:name="_Hlk67587223"/>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438EF" w14:textId="29B61C4B"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8, pkt. 8.5</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41859924"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 zakresie czynności serwisowych, wnosimy o ograniczenie trwania okresu gwarancji, niezależnie od odnowień, do maksymalnie 24 m-cy od dnia zakończenia podstawowego okresu gwarancji.</w:t>
            </w:r>
          </w:p>
          <w:p w14:paraId="27584775" w14:textId="4F19F490" w:rsidR="007D0155" w:rsidRPr="00415952" w:rsidRDefault="007D0155" w:rsidP="00A627AF">
            <w:pPr>
              <w:pStyle w:val="scfgruss"/>
              <w:jc w:val="both"/>
              <w:rPr>
                <w:rFonts w:cs="Arial"/>
                <w:color w:val="000000"/>
                <w:sz w:val="20"/>
                <w:szCs w:val="20"/>
                <w:lang w:val="pl-PL"/>
              </w:rPr>
            </w:pPr>
            <w:r w:rsidRPr="00415952">
              <w:rPr>
                <w:rFonts w:cs="Arial"/>
                <w:color w:val="0000FF"/>
                <w:sz w:val="20"/>
                <w:szCs w:val="20"/>
                <w:lang w:val="pl-PL"/>
              </w:rPr>
              <w:t>Odpowiedź:</w:t>
            </w:r>
          </w:p>
          <w:p w14:paraId="5DA0CDAA" w14:textId="669F5F8E" w:rsidR="007D0155" w:rsidRPr="00415952" w:rsidRDefault="007D0155" w:rsidP="00A627AF">
            <w:pPr>
              <w:pStyle w:val="scfgruss"/>
              <w:jc w:val="both"/>
              <w:rPr>
                <w:rFonts w:cs="Arial"/>
                <w:color w:val="0000FF"/>
                <w:sz w:val="20"/>
                <w:szCs w:val="20"/>
                <w:lang w:val="pl-PL"/>
              </w:rPr>
            </w:pPr>
            <w:r w:rsidRPr="00415952">
              <w:rPr>
                <w:rFonts w:cs="Arial"/>
                <w:color w:val="0000FF"/>
                <w:sz w:val="20"/>
                <w:szCs w:val="20"/>
                <w:lang w:val="pl-PL"/>
              </w:rPr>
              <w:t xml:space="preserve">Zamawiający odniósł się już do w/w kwestii udzialając odpowiedzi na pytanie nr 13. Zamawiający </w:t>
            </w:r>
            <w:r w:rsidR="00C31081" w:rsidRPr="00415952">
              <w:rPr>
                <w:rFonts w:cs="Arial"/>
                <w:color w:val="0000FF"/>
                <w:sz w:val="20"/>
                <w:szCs w:val="20"/>
                <w:lang w:val="pl-PL"/>
              </w:rPr>
              <w:t xml:space="preserve">nadaje </w:t>
            </w:r>
            <w:r w:rsidRPr="00415952">
              <w:rPr>
                <w:rFonts w:cs="Arial"/>
                <w:color w:val="0000FF"/>
                <w:sz w:val="20"/>
                <w:szCs w:val="20"/>
                <w:lang w:val="pl-PL"/>
              </w:rPr>
              <w:t xml:space="preserve">nowe </w:t>
            </w:r>
            <w:r w:rsidR="00C31081" w:rsidRPr="00415952">
              <w:rPr>
                <w:rFonts w:cs="Arial"/>
                <w:color w:val="0000FF"/>
                <w:sz w:val="20"/>
                <w:szCs w:val="20"/>
                <w:lang w:val="pl-PL"/>
              </w:rPr>
              <w:t>brzmienie</w:t>
            </w:r>
            <w:r w:rsidRPr="00415952">
              <w:rPr>
                <w:rFonts w:cs="Arial"/>
                <w:color w:val="0000FF"/>
                <w:sz w:val="20"/>
                <w:szCs w:val="20"/>
                <w:lang w:val="pl-PL"/>
              </w:rPr>
              <w:t xml:space="preserve"> §8.5</w:t>
            </w:r>
            <w:r w:rsidR="00882572" w:rsidRPr="00415952">
              <w:rPr>
                <w:rFonts w:cs="Arial"/>
                <w:color w:val="0000FF"/>
                <w:sz w:val="20"/>
                <w:szCs w:val="20"/>
                <w:lang w:val="pl-PL"/>
              </w:rPr>
              <w:t xml:space="preserve"> umowy</w:t>
            </w:r>
            <w:r w:rsidRPr="00415952">
              <w:rPr>
                <w:rFonts w:cs="Arial"/>
                <w:color w:val="0000FF"/>
                <w:sz w:val="20"/>
                <w:szCs w:val="20"/>
                <w:lang w:val="pl-PL"/>
              </w:rPr>
              <w:t>:</w:t>
            </w:r>
          </w:p>
          <w:p w14:paraId="0C589C3B" w14:textId="2EB41E5D" w:rsidR="00415952" w:rsidRPr="00415952" w:rsidRDefault="007D0155" w:rsidP="00415952">
            <w:pPr>
              <w:pStyle w:val="scfgruss"/>
              <w:jc w:val="both"/>
              <w:rPr>
                <w:rFonts w:cs="Arial"/>
                <w:color w:val="0000FF"/>
                <w:sz w:val="20"/>
                <w:szCs w:val="20"/>
                <w:lang w:val="pl-PL"/>
              </w:rPr>
            </w:pPr>
            <w:r w:rsidRPr="00415952">
              <w:rPr>
                <w:rFonts w:cs="Arial"/>
                <w:color w:val="0000FF"/>
                <w:sz w:val="20"/>
                <w:szCs w:val="20"/>
                <w:lang w:val="pl-PL"/>
              </w:rPr>
              <w:t>„</w:t>
            </w:r>
            <w:r w:rsidR="00C31081" w:rsidRPr="00415952">
              <w:rPr>
                <w:rFonts w:cs="Arial"/>
                <w:color w:val="0000FF"/>
                <w:sz w:val="20"/>
                <w:szCs w:val="20"/>
                <w:lang w:val="pl-PL"/>
              </w:rPr>
              <w:t xml:space="preserve">Na </w:t>
            </w:r>
            <w:r w:rsidR="00C31081" w:rsidRPr="00361939">
              <w:rPr>
                <w:rFonts w:cs="Arial"/>
                <w:color w:val="0000FF"/>
                <w:sz w:val="20"/>
                <w:szCs w:val="20"/>
                <w:lang w:val="pl-PL"/>
              </w:rPr>
              <w:t>cz</w:t>
            </w:r>
            <w:r w:rsidR="00C31081" w:rsidRPr="00361939">
              <w:rPr>
                <w:rFonts w:cs="Arial" w:hint="eastAsia"/>
                <w:color w:val="0000FF"/>
                <w:sz w:val="20"/>
                <w:szCs w:val="20"/>
                <w:lang w:val="pl-PL"/>
              </w:rPr>
              <w:t>ęś</w:t>
            </w:r>
            <w:r w:rsidR="00C31081" w:rsidRPr="00361939">
              <w:rPr>
                <w:rFonts w:cs="Arial"/>
                <w:color w:val="0000FF"/>
                <w:sz w:val="20"/>
                <w:szCs w:val="20"/>
                <w:lang w:val="pl-PL"/>
              </w:rPr>
              <w:t>ci naprawione lub wymienione na nowe w wykonaniu serwisu prewencyjnego, korekcyjnego lub dodatkowego oraz na nowe części zakupione w wykonaniu serwisu dodatkowego, Dostawca udziela gwarancji obejmującej wszelkie usterki i awarie, jakie powstaną w okresie równym okresowi gwarancji udzielonej Dostawcy przez producenta tej części, nie krótszym jednak niż</w:t>
            </w:r>
            <w:r w:rsidR="00C31081" w:rsidRPr="00361939">
              <w:rPr>
                <w:rFonts w:cs="Arial"/>
                <w:b/>
                <w:bCs/>
                <w:color w:val="0000FF"/>
                <w:sz w:val="20"/>
                <w:szCs w:val="20"/>
                <w:lang w:val="pl-PL"/>
              </w:rPr>
              <w:t xml:space="preserve"> 12 miesięcy</w:t>
            </w:r>
            <w:r w:rsidR="00C31081" w:rsidRPr="00361939">
              <w:rPr>
                <w:rFonts w:cs="Arial"/>
                <w:color w:val="0000FF"/>
                <w:sz w:val="20"/>
                <w:szCs w:val="20"/>
                <w:lang w:val="pl-PL"/>
              </w:rPr>
              <w:t xml:space="preserve"> od dnia wymiany lub naprawy tej części,</w:t>
            </w:r>
            <w:r w:rsidR="00C31081" w:rsidRPr="00415952">
              <w:rPr>
                <w:rFonts w:cs="Arial"/>
                <w:color w:val="0000FF"/>
                <w:sz w:val="20"/>
                <w:szCs w:val="20"/>
                <w:lang w:val="pl-PL"/>
              </w:rPr>
              <w:t xml:space="preserve"> i nie krócej ni</w:t>
            </w:r>
            <w:r w:rsidR="00C31081" w:rsidRPr="00415952">
              <w:rPr>
                <w:rFonts w:cs="Arial" w:hint="eastAsia"/>
                <w:color w:val="0000FF"/>
                <w:sz w:val="20"/>
                <w:szCs w:val="20"/>
                <w:lang w:val="pl-PL"/>
              </w:rPr>
              <w:t>ż</w:t>
            </w:r>
            <w:r w:rsidR="00C31081" w:rsidRPr="00415952">
              <w:rPr>
                <w:rFonts w:cs="Arial"/>
                <w:color w:val="0000FF"/>
                <w:sz w:val="20"/>
                <w:szCs w:val="20"/>
                <w:lang w:val="pl-PL"/>
              </w:rPr>
              <w:t xml:space="preserve"> podstawowy okres gwarancji na lokomotywę, w której cz</w:t>
            </w:r>
            <w:r w:rsidR="00C31081" w:rsidRPr="00415952">
              <w:rPr>
                <w:rFonts w:cs="Arial" w:hint="eastAsia"/>
                <w:color w:val="0000FF"/>
                <w:sz w:val="20"/>
                <w:szCs w:val="20"/>
                <w:lang w:val="pl-PL"/>
              </w:rPr>
              <w:t>ęść</w:t>
            </w:r>
            <w:r w:rsidR="00C31081" w:rsidRPr="00415952">
              <w:rPr>
                <w:rFonts w:cs="Arial"/>
                <w:color w:val="0000FF"/>
                <w:sz w:val="20"/>
                <w:szCs w:val="20"/>
                <w:lang w:val="pl-PL"/>
              </w:rPr>
              <w:t xml:space="preserve"> ta zosta</w:t>
            </w:r>
            <w:r w:rsidR="00C31081" w:rsidRPr="00415952">
              <w:rPr>
                <w:rFonts w:cs="Arial" w:hint="eastAsia"/>
                <w:color w:val="0000FF"/>
                <w:sz w:val="20"/>
                <w:szCs w:val="20"/>
                <w:lang w:val="pl-PL"/>
              </w:rPr>
              <w:t>ł</w:t>
            </w:r>
            <w:r w:rsidR="00C31081" w:rsidRPr="00415952">
              <w:rPr>
                <w:rFonts w:cs="Arial"/>
                <w:color w:val="0000FF"/>
                <w:sz w:val="20"/>
                <w:szCs w:val="20"/>
                <w:lang w:val="pl-PL"/>
              </w:rPr>
              <w:t>a zamontowana lub dłuższego okresu gwarancji, o którym mowa w §8.2, jeśli dotyczy on części wymienionej na nową. W przypadku na przykład konieczności wymiany części lub całych zestawów kołowych na nowe (niezależnie od przyczyny takiej wymiany) Dostawca udziela na nowe części zestawu kołowego gwarancji dobrej jakości liczonej zgodnie z §8.2 pkt 3 i 4. Niezależnie jednak od liczby dokonanych wymian, obowiązek wymiany części jest ograniczony do maksymalnie 24 m-cy od dnia zakończenia podstawowego okresu gwarancji dla lokomotywy lub 24 miesięcy od dnia zakończenia wskazanego wyżej dłuższego okresu gwarancji (gwarantowanego przebiegu) zastrzeżonego na wymienione lub zakupione części, o których mowa w §8.2</w:t>
            </w:r>
            <w:r w:rsidRPr="00415952">
              <w:rPr>
                <w:rFonts w:cs="Arial"/>
                <w:color w:val="0000FF"/>
                <w:sz w:val="20"/>
                <w:szCs w:val="20"/>
                <w:lang w:val="pl-PL"/>
              </w:rPr>
              <w:t xml:space="preserve">.” </w:t>
            </w:r>
          </w:p>
          <w:p w14:paraId="24490550" w14:textId="77777777" w:rsidR="00415952" w:rsidRPr="00415952" w:rsidRDefault="00415952" w:rsidP="00415952">
            <w:pPr>
              <w:pStyle w:val="scfgruss"/>
              <w:jc w:val="both"/>
              <w:rPr>
                <w:rFonts w:cs="Arial"/>
                <w:color w:val="0000FF"/>
                <w:sz w:val="20"/>
                <w:szCs w:val="20"/>
                <w:lang w:val="pl-PL"/>
              </w:rPr>
            </w:pPr>
          </w:p>
          <w:p w14:paraId="749EFADC" w14:textId="1B67113D" w:rsidR="0020178D" w:rsidRPr="00415952" w:rsidRDefault="0020178D" w:rsidP="0020178D">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p>
          <w:p w14:paraId="2AC1E2CB" w14:textId="18D492A4" w:rsidR="007D0155" w:rsidRPr="001F4493" w:rsidRDefault="007D0155" w:rsidP="00A627AF">
            <w:pPr>
              <w:pStyle w:val="scfgruss"/>
              <w:jc w:val="both"/>
              <w:rPr>
                <w:rFonts w:cs="Arial"/>
                <w:color w:val="0000FF"/>
                <w:sz w:val="20"/>
                <w:szCs w:val="20"/>
                <w:lang w:val="pl-PL"/>
              </w:rPr>
            </w:pPr>
          </w:p>
          <w:p w14:paraId="3879147F" w14:textId="1649DD77" w:rsidR="001B45B8" w:rsidRPr="00415952" w:rsidRDefault="001B45B8" w:rsidP="00A627AF">
            <w:pPr>
              <w:pStyle w:val="scfgruss"/>
              <w:jc w:val="both"/>
              <w:rPr>
                <w:rFonts w:cs="Arial"/>
                <w:sz w:val="20"/>
                <w:szCs w:val="20"/>
                <w:lang w:val="pl-PL"/>
              </w:rPr>
            </w:pPr>
          </w:p>
        </w:tc>
      </w:tr>
      <w:tr w:rsidR="0046168C" w:rsidRPr="006242F2" w14:paraId="4BF6781F"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581B9854"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35AFA92E" w14:textId="7D9F6E8B"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9, pkt. 9.1, 2)</w:t>
            </w:r>
          </w:p>
        </w:tc>
        <w:tc>
          <w:tcPr>
            <w:tcW w:w="6481" w:type="dxa"/>
            <w:gridSpan w:val="2"/>
            <w:tcBorders>
              <w:top w:val="nil"/>
              <w:left w:val="nil"/>
              <w:bottom w:val="single" w:sz="4" w:space="0" w:color="auto"/>
              <w:right w:val="single" w:sz="4" w:space="0" w:color="auto"/>
            </w:tcBorders>
            <w:shd w:val="clear" w:color="auto" w:fill="auto"/>
            <w:vAlign w:val="center"/>
          </w:tcPr>
          <w:p w14:paraId="1FB0AE70"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 celu uniknięcia wątpliwości interpretacyjnych, wykonawca wnosi o doprecyzowanie zakresu  usług serwisu korekcyjnego określonego w §9 ust. 1 pkt 2 lit. a) oraz zakresu serwisu dodatkowego w §9 ust. 1 pkt 4 lit. a),  poprzez nadanie im nowej następującej treści:</w:t>
            </w:r>
            <w:r w:rsidRPr="001F4493">
              <w:rPr>
                <w:rFonts w:cs="Arial"/>
                <w:color w:val="000000"/>
                <w:sz w:val="20"/>
                <w:szCs w:val="20"/>
                <w:lang w:val="pl-PL"/>
              </w:rPr>
              <w:br/>
              <w:t xml:space="preserve">w przypadku §9 ust. 1 pkt 2 lit. a), treść w lit. a) brzmiałaby następująco: </w:t>
            </w:r>
            <w:r w:rsidRPr="001F4493">
              <w:rPr>
                <w:rFonts w:cs="Arial"/>
                <w:color w:val="000000"/>
                <w:sz w:val="20"/>
                <w:szCs w:val="20"/>
                <w:lang w:val="pl-PL"/>
              </w:rPr>
              <w:br/>
              <w:t>„a) usuwanie usterek, wad i awarii lokomotywy oraz skutków jakie mogły mieć na inne jej części, z wyłączeniem czynności i materiałów objętych serwisem dodatkowym zgodnie z pkt 4 niżej oraz z wyłączeniem napraw gwarancyjnych,”</w:t>
            </w:r>
            <w:r w:rsidRPr="001F4493">
              <w:rPr>
                <w:rFonts w:cs="Arial"/>
                <w:color w:val="000000"/>
                <w:sz w:val="20"/>
                <w:szCs w:val="20"/>
                <w:lang w:val="pl-PL"/>
              </w:rPr>
              <w:br/>
              <w:t xml:space="preserve">w przypadku §9 ust. 1 pkt 4 lit. a), treść w lit. a) brzmiałaby następująco: </w:t>
            </w:r>
            <w:r w:rsidRPr="001F4493">
              <w:rPr>
                <w:rFonts w:cs="Arial"/>
                <w:color w:val="000000"/>
                <w:sz w:val="20"/>
                <w:szCs w:val="20"/>
                <w:lang w:val="pl-PL"/>
              </w:rPr>
              <w:br/>
              <w:t>„a) usuwanie usterek, wad, awarii oraz uszkodzeń lokomotywy oraz inne naprawy, wynikające z jej nieprawidłowej eksploatacji, kolizji, wypadków lub innych zdarzeń kolejowych, aktów wandalizmu, zdarzeń siły wyższej, nieautoryzowanych napraw lub modyfikacji, niewłaściwego stanu infrastruktury kolejowej oraz wszelkich innych zewnętrznych czynników,”</w:t>
            </w:r>
          </w:p>
          <w:p w14:paraId="5704CD05" w14:textId="77777777" w:rsidR="00FD313B" w:rsidRPr="004F13E6" w:rsidRDefault="00FD313B" w:rsidP="00A627AF">
            <w:pPr>
              <w:pStyle w:val="scfgruss"/>
              <w:jc w:val="both"/>
              <w:rPr>
                <w:rFonts w:cs="Arial"/>
                <w:color w:val="0000FF"/>
                <w:sz w:val="20"/>
                <w:szCs w:val="20"/>
                <w:lang w:val="pl-PL"/>
              </w:rPr>
            </w:pPr>
            <w:r w:rsidRPr="004F13E6">
              <w:rPr>
                <w:rFonts w:cs="Arial"/>
                <w:color w:val="0000FF"/>
                <w:sz w:val="20"/>
                <w:szCs w:val="20"/>
                <w:lang w:val="pl-PL"/>
              </w:rPr>
              <w:t>Odpowiedź:</w:t>
            </w:r>
          </w:p>
          <w:p w14:paraId="1CDB44A3" w14:textId="35594245" w:rsidR="008E5E8F" w:rsidRPr="00653F6C" w:rsidRDefault="008E5E8F" w:rsidP="00A627AF">
            <w:pPr>
              <w:pStyle w:val="scfgruss"/>
              <w:jc w:val="both"/>
              <w:rPr>
                <w:rFonts w:cs="Arial"/>
                <w:color w:val="0000FF"/>
                <w:sz w:val="20"/>
                <w:szCs w:val="20"/>
                <w:lang w:val="pl-PL"/>
              </w:rPr>
            </w:pPr>
            <w:r w:rsidRPr="00653F6C">
              <w:rPr>
                <w:rFonts w:cs="Arial"/>
                <w:color w:val="0000FF"/>
                <w:lang w:val="pl-PL"/>
              </w:rPr>
              <w:t>Zamawiający uwględniając pierwszą ze zgłoszonych uwag dodaje w §9.1 pkt 2 lit. a) na końcu słowa:</w:t>
            </w:r>
          </w:p>
          <w:p w14:paraId="25B61B65" w14:textId="5080D1E5" w:rsidR="008E5E8F" w:rsidRPr="00653F6C" w:rsidRDefault="008E5E8F" w:rsidP="00A627AF">
            <w:pPr>
              <w:pStyle w:val="scfgruss"/>
              <w:jc w:val="both"/>
              <w:rPr>
                <w:rFonts w:eastAsia="SimSun" w:cs="Arial"/>
                <w:color w:val="0000FF"/>
                <w:sz w:val="20"/>
                <w:szCs w:val="20"/>
                <w:lang w:val="pl-PL" w:eastAsia="zh-CN"/>
              </w:rPr>
            </w:pPr>
            <w:r w:rsidRPr="00653F6C">
              <w:rPr>
                <w:rFonts w:eastAsia="SimSun" w:cs="Arial"/>
                <w:color w:val="0000FF"/>
                <w:lang w:val="pl-PL" w:eastAsia="zh-CN"/>
              </w:rPr>
              <w:t>“</w:t>
            </w:r>
            <w:r w:rsidR="00D237C0" w:rsidRPr="00653F6C">
              <w:rPr>
                <w:rFonts w:eastAsia="SimSun" w:cs="Arial"/>
                <w:color w:val="0000FF"/>
                <w:lang w:val="pl-PL" w:eastAsia="zh-CN"/>
              </w:rPr>
              <w:t>(</w:t>
            </w:r>
            <w:r w:rsidRPr="00653F6C">
              <w:rPr>
                <w:rFonts w:eastAsia="SimSun" w:cs="Arial"/>
                <w:color w:val="0000FF"/>
                <w:lang w:val="pl-PL" w:eastAsia="zh-CN"/>
              </w:rPr>
              <w:t>…</w:t>
            </w:r>
            <w:r w:rsidR="00D237C0" w:rsidRPr="00653F6C">
              <w:rPr>
                <w:rFonts w:eastAsia="SimSun" w:cs="Arial"/>
                <w:color w:val="0000FF"/>
                <w:lang w:val="pl-PL" w:eastAsia="zh-CN"/>
              </w:rPr>
              <w:t xml:space="preserve">) </w:t>
            </w:r>
            <w:bookmarkStart w:id="12" w:name="_Hlk68981975"/>
            <w:r w:rsidRPr="00653F6C">
              <w:rPr>
                <w:rFonts w:eastAsia="SimSun" w:cs="Arial"/>
                <w:color w:val="0000FF"/>
                <w:lang w:val="pl-PL" w:eastAsia="zh-CN"/>
              </w:rPr>
              <w:t>oraz z wyłączeniem napraw gwarancyjnych zgodnie z pkt 3 niżej</w:t>
            </w:r>
            <w:bookmarkEnd w:id="12"/>
            <w:r w:rsidRPr="00653F6C">
              <w:rPr>
                <w:rFonts w:eastAsia="SimSun" w:cs="Arial"/>
                <w:color w:val="0000FF"/>
                <w:lang w:val="pl-PL" w:eastAsia="zh-CN"/>
              </w:rPr>
              <w:t>,”.</w:t>
            </w:r>
          </w:p>
          <w:p w14:paraId="3B8E917B" w14:textId="2B3A422E" w:rsidR="00221277" w:rsidRPr="00653F6C" w:rsidRDefault="00221277" w:rsidP="00A627AF">
            <w:pPr>
              <w:pStyle w:val="scfgruss"/>
              <w:jc w:val="both"/>
              <w:rPr>
                <w:rFonts w:eastAsia="SimSun" w:cs="Arial"/>
                <w:i/>
                <w:iCs/>
                <w:color w:val="0000FF"/>
                <w:sz w:val="20"/>
                <w:szCs w:val="20"/>
                <w:lang w:val="pl-PL" w:eastAsia="zh-CN"/>
              </w:rPr>
            </w:pPr>
          </w:p>
          <w:p w14:paraId="3D8E96B4" w14:textId="5870E41E" w:rsidR="00494D0A" w:rsidRPr="00653F6C" w:rsidRDefault="00824506" w:rsidP="00A627AF">
            <w:pPr>
              <w:pStyle w:val="scfgruss"/>
              <w:jc w:val="both"/>
              <w:rPr>
                <w:rFonts w:cs="Arial"/>
                <w:color w:val="0000FF"/>
                <w:sz w:val="20"/>
                <w:szCs w:val="20"/>
                <w:lang w:val="pl-PL"/>
              </w:rPr>
            </w:pPr>
            <w:r w:rsidRPr="00653F6C">
              <w:rPr>
                <w:rFonts w:eastAsia="SimSun" w:cs="Arial"/>
                <w:color w:val="0000FF"/>
                <w:sz w:val="20"/>
                <w:szCs w:val="20"/>
                <w:lang w:val="pl-PL" w:eastAsia="zh-CN"/>
              </w:rPr>
              <w:t>Zamawiający nie może natomiast uwzględnić propozycji dopisania na końcu §9.1.pkt 4 lit. a) słów: “</w:t>
            </w:r>
            <w:r w:rsidRPr="00653F6C">
              <w:rPr>
                <w:rFonts w:cs="Arial"/>
                <w:color w:val="0000FF"/>
                <w:sz w:val="20"/>
                <w:szCs w:val="20"/>
                <w:lang w:val="pl-PL"/>
              </w:rPr>
              <w:t>niewłaściwego stanu infrastruktury kolejowej oraz wszelkich innych zewnętrznych czynników”</w:t>
            </w:r>
            <w:r w:rsidR="00D237C0" w:rsidRPr="00653F6C">
              <w:rPr>
                <w:rFonts w:cs="Arial"/>
                <w:color w:val="0000FF"/>
                <w:sz w:val="20"/>
                <w:szCs w:val="20"/>
                <w:lang w:val="pl-PL"/>
              </w:rPr>
              <w:t>, jako zbyt szerokich i nieprecyzyjnych.</w:t>
            </w:r>
            <w:r w:rsidRPr="00653F6C">
              <w:rPr>
                <w:rFonts w:cs="Arial"/>
                <w:color w:val="0000FF"/>
                <w:sz w:val="20"/>
                <w:szCs w:val="20"/>
                <w:lang w:val="pl-PL"/>
              </w:rPr>
              <w:t xml:space="preserve"> </w:t>
            </w:r>
            <w:r w:rsidR="009A7962" w:rsidRPr="00653F6C">
              <w:rPr>
                <w:rFonts w:cs="Arial"/>
                <w:color w:val="0000FF"/>
                <w:sz w:val="20"/>
                <w:szCs w:val="20"/>
                <w:lang w:val="pl-PL"/>
              </w:rPr>
              <w:t>Jednocześnie Zamawiający wyjaśnia, że jeżeli usterka, wada, awaria lub uszkodzenie lokomotywy albo potrzeba innej jej naprawy będzie spowodowana</w:t>
            </w:r>
            <w:r w:rsidR="00494D0A" w:rsidRPr="00653F6C">
              <w:rPr>
                <w:rFonts w:cs="Arial"/>
                <w:color w:val="0000FF"/>
                <w:sz w:val="20"/>
                <w:szCs w:val="20"/>
                <w:lang w:val="pl-PL"/>
              </w:rPr>
              <w:t>:</w:t>
            </w:r>
          </w:p>
          <w:p w14:paraId="7AE056DC" w14:textId="2B536428" w:rsidR="00494D0A" w:rsidRPr="00653F6C" w:rsidRDefault="009A7962" w:rsidP="00653F6C">
            <w:pPr>
              <w:pStyle w:val="scfgruss"/>
              <w:numPr>
                <w:ilvl w:val="0"/>
                <w:numId w:val="9"/>
              </w:numPr>
              <w:ind w:left="427"/>
              <w:jc w:val="both"/>
              <w:rPr>
                <w:rFonts w:cs="Arial"/>
                <w:color w:val="0000FF"/>
                <w:sz w:val="20"/>
                <w:szCs w:val="20"/>
                <w:lang w:val="pl-PL"/>
              </w:rPr>
            </w:pPr>
            <w:r w:rsidRPr="00653F6C">
              <w:rPr>
                <w:rFonts w:cs="Arial"/>
                <w:b/>
                <w:bCs/>
                <w:color w:val="0000FF"/>
                <w:sz w:val="20"/>
                <w:szCs w:val="20"/>
                <w:lang w:val="pl-PL"/>
              </w:rPr>
              <w:t>niewłaściw</w:t>
            </w:r>
            <w:r w:rsidR="00D237C0" w:rsidRPr="00653F6C">
              <w:rPr>
                <w:rFonts w:cs="Arial"/>
                <w:b/>
                <w:bCs/>
                <w:color w:val="0000FF"/>
                <w:sz w:val="20"/>
                <w:szCs w:val="20"/>
                <w:lang w:val="pl-PL"/>
              </w:rPr>
              <w:t>y</w:t>
            </w:r>
            <w:r w:rsidRPr="00653F6C">
              <w:rPr>
                <w:rFonts w:cs="Arial"/>
                <w:b/>
                <w:bCs/>
                <w:color w:val="0000FF"/>
                <w:sz w:val="20"/>
                <w:szCs w:val="20"/>
                <w:lang w:val="pl-PL"/>
              </w:rPr>
              <w:t>m stanem infrastruktury kolejowej</w:t>
            </w:r>
            <w:r w:rsidRPr="00653F6C">
              <w:rPr>
                <w:rFonts w:cs="Arial"/>
                <w:color w:val="0000FF"/>
                <w:sz w:val="20"/>
                <w:szCs w:val="20"/>
                <w:lang w:val="pl-PL"/>
              </w:rPr>
              <w:t xml:space="preserve">, to </w:t>
            </w:r>
            <w:r w:rsidR="005227A9" w:rsidRPr="00653F6C">
              <w:rPr>
                <w:rFonts w:cs="Arial"/>
                <w:color w:val="0000FF"/>
                <w:sz w:val="20"/>
                <w:szCs w:val="20"/>
                <w:lang w:val="pl-PL"/>
              </w:rPr>
              <w:t>będzie</w:t>
            </w:r>
            <w:r w:rsidRPr="00653F6C">
              <w:rPr>
                <w:rFonts w:cs="Arial"/>
                <w:color w:val="0000FF"/>
                <w:sz w:val="20"/>
                <w:szCs w:val="20"/>
                <w:lang w:val="pl-PL"/>
              </w:rPr>
              <w:t xml:space="preserve"> to oznacza</w:t>
            </w:r>
            <w:r w:rsidR="00D237C0" w:rsidRPr="00653F6C">
              <w:rPr>
                <w:rFonts w:cs="Arial"/>
                <w:color w:val="0000FF"/>
                <w:sz w:val="20"/>
                <w:szCs w:val="20"/>
                <w:lang w:val="pl-PL"/>
              </w:rPr>
              <w:t>ć</w:t>
            </w:r>
            <w:r w:rsidR="004F13E6" w:rsidRPr="00653F6C">
              <w:rPr>
                <w:rFonts w:cs="Arial"/>
                <w:color w:val="0000FF"/>
                <w:sz w:val="20"/>
                <w:szCs w:val="20"/>
                <w:lang w:val="pl-PL"/>
              </w:rPr>
              <w:t xml:space="preserve">, iż Dostawca winien wykazać </w:t>
            </w:r>
            <w:r w:rsidRPr="00653F6C">
              <w:rPr>
                <w:rFonts w:cs="Arial"/>
                <w:color w:val="0000FF"/>
                <w:sz w:val="20"/>
                <w:szCs w:val="20"/>
                <w:lang w:val="pl-PL"/>
              </w:rPr>
              <w:t xml:space="preserve">jakiej infrastruktury zarzut ten dotyczy i na czym </w:t>
            </w:r>
            <w:r w:rsidR="00175C2E" w:rsidRPr="00653F6C">
              <w:rPr>
                <w:rFonts w:cs="Arial"/>
                <w:color w:val="0000FF"/>
                <w:sz w:val="20"/>
                <w:szCs w:val="20"/>
                <w:lang w:val="pl-PL"/>
              </w:rPr>
              <w:t xml:space="preserve">jej </w:t>
            </w:r>
            <w:r w:rsidRPr="00653F6C">
              <w:rPr>
                <w:rFonts w:cs="Arial"/>
                <w:color w:val="0000FF"/>
                <w:sz w:val="20"/>
                <w:szCs w:val="20"/>
                <w:lang w:val="pl-PL"/>
              </w:rPr>
              <w:t xml:space="preserve">nieprawidłowy stan polegał, </w:t>
            </w:r>
            <w:r w:rsidR="005227A9" w:rsidRPr="00653F6C">
              <w:rPr>
                <w:rFonts w:cs="Arial"/>
                <w:color w:val="0000FF"/>
                <w:sz w:val="20"/>
                <w:szCs w:val="20"/>
                <w:lang w:val="pl-PL"/>
              </w:rPr>
              <w:t>a także</w:t>
            </w:r>
            <w:r w:rsidR="00252639" w:rsidRPr="00653F6C">
              <w:rPr>
                <w:rFonts w:cs="Arial"/>
                <w:color w:val="0000FF"/>
                <w:sz w:val="20"/>
                <w:szCs w:val="20"/>
                <w:lang w:val="pl-PL"/>
              </w:rPr>
              <w:t xml:space="preserve"> wykaza</w:t>
            </w:r>
            <w:r w:rsidR="004F13E6" w:rsidRPr="00653F6C">
              <w:rPr>
                <w:rFonts w:cs="Arial"/>
                <w:color w:val="0000FF"/>
                <w:sz w:val="20"/>
                <w:szCs w:val="20"/>
                <w:lang w:val="pl-PL"/>
              </w:rPr>
              <w:t>ć</w:t>
            </w:r>
            <w:r w:rsidR="005227A9" w:rsidRPr="00653F6C">
              <w:rPr>
                <w:rFonts w:cs="Arial"/>
                <w:color w:val="0000FF"/>
                <w:sz w:val="20"/>
                <w:szCs w:val="20"/>
                <w:lang w:val="pl-PL"/>
              </w:rPr>
              <w:t xml:space="preserve"> związ</w:t>
            </w:r>
            <w:r w:rsidR="004F13E6" w:rsidRPr="00653F6C">
              <w:rPr>
                <w:rFonts w:cs="Arial"/>
                <w:color w:val="0000FF"/>
                <w:sz w:val="20"/>
                <w:szCs w:val="20"/>
                <w:lang w:val="pl-PL"/>
              </w:rPr>
              <w:t>ek</w:t>
            </w:r>
            <w:r w:rsidR="005227A9" w:rsidRPr="00653F6C">
              <w:rPr>
                <w:rFonts w:cs="Arial"/>
                <w:color w:val="0000FF"/>
                <w:sz w:val="20"/>
                <w:szCs w:val="20"/>
                <w:lang w:val="pl-PL"/>
              </w:rPr>
              <w:t xml:space="preserve"> przyczynow</w:t>
            </w:r>
            <w:r w:rsidR="004F13E6" w:rsidRPr="00653F6C">
              <w:rPr>
                <w:rFonts w:cs="Arial"/>
                <w:color w:val="0000FF"/>
                <w:sz w:val="20"/>
                <w:szCs w:val="20"/>
                <w:lang w:val="pl-PL"/>
              </w:rPr>
              <w:t>o-skutkowy</w:t>
            </w:r>
            <w:r w:rsidR="005227A9" w:rsidRPr="00653F6C">
              <w:rPr>
                <w:rFonts w:cs="Arial"/>
                <w:color w:val="0000FF"/>
                <w:sz w:val="20"/>
                <w:szCs w:val="20"/>
                <w:lang w:val="pl-PL"/>
              </w:rPr>
              <w:t xml:space="preserve"> pomiędzy stanem infrastruktury a uszkodzeniem lokomotywy lub inną potrzebą jej naprawy</w:t>
            </w:r>
            <w:r w:rsidR="00494D0A" w:rsidRPr="00653F6C">
              <w:rPr>
                <w:rFonts w:cs="Arial"/>
                <w:color w:val="0000FF"/>
                <w:sz w:val="20"/>
                <w:szCs w:val="20"/>
                <w:lang w:val="pl-PL"/>
              </w:rPr>
              <w:t>;</w:t>
            </w:r>
          </w:p>
          <w:p w14:paraId="43083B97" w14:textId="39362388" w:rsidR="00D237C0" w:rsidRPr="00653F6C" w:rsidRDefault="00494D0A" w:rsidP="005227A9">
            <w:pPr>
              <w:pStyle w:val="scfgruss"/>
              <w:numPr>
                <w:ilvl w:val="0"/>
                <w:numId w:val="9"/>
              </w:numPr>
              <w:ind w:left="427"/>
              <w:jc w:val="both"/>
              <w:rPr>
                <w:rFonts w:cs="Arial"/>
                <w:color w:val="0000FF"/>
                <w:sz w:val="20"/>
                <w:szCs w:val="20"/>
                <w:lang w:val="pl-PL"/>
              </w:rPr>
            </w:pPr>
            <w:r w:rsidRPr="00653F6C">
              <w:rPr>
                <w:rFonts w:cs="Arial"/>
                <w:b/>
                <w:bCs/>
                <w:color w:val="0000FF"/>
                <w:sz w:val="20"/>
                <w:szCs w:val="20"/>
                <w:lang w:val="pl-PL"/>
              </w:rPr>
              <w:t xml:space="preserve">innym zewnętrznym czynnikiem, </w:t>
            </w:r>
            <w:r w:rsidRPr="00653F6C">
              <w:rPr>
                <w:rFonts w:cs="Arial"/>
                <w:color w:val="0000FF"/>
                <w:sz w:val="20"/>
                <w:szCs w:val="20"/>
                <w:lang w:val="pl-PL"/>
              </w:rPr>
              <w:t>to</w:t>
            </w:r>
            <w:r w:rsidR="00175C2E" w:rsidRPr="00653F6C">
              <w:rPr>
                <w:rFonts w:cs="Arial"/>
                <w:color w:val="0000FF"/>
                <w:sz w:val="20"/>
                <w:szCs w:val="20"/>
                <w:lang w:val="pl-PL"/>
              </w:rPr>
              <w:t xml:space="preserve"> powinno to oznaczać</w:t>
            </w:r>
            <w:r w:rsidR="00252639" w:rsidRPr="00653F6C">
              <w:rPr>
                <w:rFonts w:cs="Arial"/>
                <w:color w:val="0000FF"/>
                <w:sz w:val="20"/>
                <w:szCs w:val="20"/>
                <w:lang w:val="pl-PL"/>
              </w:rPr>
              <w:t xml:space="preserve"> oddziałanie </w:t>
            </w:r>
            <w:r w:rsidR="00175C2E" w:rsidRPr="00653F6C">
              <w:rPr>
                <w:rFonts w:cs="Arial"/>
                <w:color w:val="0000FF"/>
                <w:sz w:val="20"/>
                <w:szCs w:val="20"/>
                <w:lang w:val="pl-PL"/>
              </w:rPr>
              <w:t>sił</w:t>
            </w:r>
            <w:r w:rsidR="00252639" w:rsidRPr="00653F6C">
              <w:rPr>
                <w:rFonts w:cs="Arial"/>
                <w:color w:val="0000FF"/>
                <w:sz w:val="20"/>
                <w:szCs w:val="20"/>
                <w:lang w:val="pl-PL"/>
              </w:rPr>
              <w:t>y</w:t>
            </w:r>
            <w:r w:rsidR="00175C2E" w:rsidRPr="00653F6C">
              <w:rPr>
                <w:rFonts w:cs="Arial"/>
                <w:color w:val="0000FF"/>
                <w:sz w:val="20"/>
                <w:szCs w:val="20"/>
                <w:lang w:val="pl-PL"/>
              </w:rPr>
              <w:t xml:space="preserve"> wyższ</w:t>
            </w:r>
            <w:r w:rsidR="00252639" w:rsidRPr="00653F6C">
              <w:rPr>
                <w:rFonts w:cs="Arial"/>
                <w:color w:val="0000FF"/>
                <w:sz w:val="20"/>
                <w:szCs w:val="20"/>
                <w:lang w:val="pl-PL"/>
              </w:rPr>
              <w:t>ej</w:t>
            </w:r>
            <w:r w:rsidR="00175C2E" w:rsidRPr="00653F6C">
              <w:rPr>
                <w:rFonts w:cs="Arial"/>
                <w:color w:val="0000FF"/>
                <w:sz w:val="20"/>
                <w:szCs w:val="20"/>
                <w:lang w:val="pl-PL"/>
              </w:rPr>
              <w:t xml:space="preserve"> lub zdarzeni</w:t>
            </w:r>
            <w:r w:rsidR="00252639" w:rsidRPr="00653F6C">
              <w:rPr>
                <w:rFonts w:cs="Arial"/>
                <w:color w:val="0000FF"/>
                <w:sz w:val="20"/>
                <w:szCs w:val="20"/>
                <w:lang w:val="pl-PL"/>
              </w:rPr>
              <w:t>a</w:t>
            </w:r>
            <w:r w:rsidR="00175C2E" w:rsidRPr="00653F6C">
              <w:rPr>
                <w:rFonts w:cs="Arial"/>
                <w:color w:val="0000FF"/>
                <w:sz w:val="20"/>
                <w:szCs w:val="20"/>
                <w:lang w:val="pl-PL"/>
              </w:rPr>
              <w:t xml:space="preserve"> kolejowe</w:t>
            </w:r>
            <w:r w:rsidR="00252639" w:rsidRPr="00653F6C">
              <w:rPr>
                <w:rFonts w:cs="Arial"/>
                <w:color w:val="0000FF"/>
                <w:sz w:val="20"/>
                <w:szCs w:val="20"/>
                <w:lang w:val="pl-PL"/>
              </w:rPr>
              <w:t>go</w:t>
            </w:r>
            <w:r w:rsidR="00175C2E" w:rsidRPr="00653F6C">
              <w:rPr>
                <w:rFonts w:cs="Arial"/>
                <w:color w:val="0000FF"/>
                <w:sz w:val="20"/>
                <w:szCs w:val="20"/>
                <w:lang w:val="pl-PL"/>
              </w:rPr>
              <w:t xml:space="preserve">, </w:t>
            </w:r>
            <w:r w:rsidR="00252639" w:rsidRPr="00653F6C">
              <w:rPr>
                <w:rFonts w:cs="Arial"/>
                <w:color w:val="0000FF"/>
                <w:sz w:val="20"/>
                <w:szCs w:val="20"/>
                <w:lang w:val="pl-PL"/>
              </w:rPr>
              <w:t xml:space="preserve">z intensywnością, </w:t>
            </w:r>
            <w:r w:rsidR="00175C2E" w:rsidRPr="00653F6C">
              <w:rPr>
                <w:rFonts w:cs="Arial"/>
                <w:color w:val="0000FF"/>
                <w:sz w:val="20"/>
                <w:szCs w:val="20"/>
                <w:lang w:val="pl-PL"/>
              </w:rPr>
              <w:t>na któr</w:t>
            </w:r>
            <w:r w:rsidR="00252639" w:rsidRPr="00653F6C">
              <w:rPr>
                <w:rFonts w:cs="Arial"/>
                <w:color w:val="0000FF"/>
                <w:sz w:val="20"/>
                <w:szCs w:val="20"/>
                <w:lang w:val="pl-PL"/>
              </w:rPr>
              <w:t>ą</w:t>
            </w:r>
            <w:r w:rsidR="00175C2E" w:rsidRPr="00653F6C">
              <w:rPr>
                <w:rFonts w:cs="Arial"/>
                <w:color w:val="0000FF"/>
                <w:sz w:val="20"/>
                <w:szCs w:val="20"/>
                <w:lang w:val="pl-PL"/>
              </w:rPr>
              <w:t xml:space="preserve"> lokomotywa nie </w:t>
            </w:r>
            <w:r w:rsidR="00D237C0" w:rsidRPr="00653F6C">
              <w:rPr>
                <w:rFonts w:cs="Arial"/>
                <w:color w:val="0000FF"/>
                <w:sz w:val="20"/>
                <w:szCs w:val="20"/>
                <w:lang w:val="pl-PL"/>
              </w:rPr>
              <w:t>musi</w:t>
            </w:r>
            <w:r w:rsidR="00252639" w:rsidRPr="00653F6C">
              <w:rPr>
                <w:rFonts w:cs="Arial"/>
                <w:color w:val="0000FF"/>
                <w:sz w:val="20"/>
                <w:szCs w:val="20"/>
                <w:lang w:val="pl-PL"/>
              </w:rPr>
              <w:t>ała</w:t>
            </w:r>
            <w:r w:rsidR="00D237C0" w:rsidRPr="00653F6C">
              <w:rPr>
                <w:rFonts w:cs="Arial"/>
                <w:color w:val="0000FF"/>
                <w:sz w:val="20"/>
                <w:szCs w:val="20"/>
                <w:lang w:val="pl-PL"/>
              </w:rPr>
              <w:t xml:space="preserve"> być</w:t>
            </w:r>
            <w:r w:rsidR="00175C2E" w:rsidRPr="00653F6C">
              <w:rPr>
                <w:rFonts w:cs="Arial"/>
                <w:color w:val="0000FF"/>
                <w:sz w:val="20"/>
                <w:szCs w:val="20"/>
                <w:lang w:val="pl-PL"/>
              </w:rPr>
              <w:t xml:space="preserve"> przygotowana; </w:t>
            </w:r>
            <w:r w:rsidR="00252639" w:rsidRPr="00653F6C">
              <w:rPr>
                <w:rFonts w:cs="Arial"/>
                <w:color w:val="0000FF"/>
                <w:sz w:val="20"/>
                <w:szCs w:val="20"/>
                <w:lang w:val="pl-PL"/>
              </w:rPr>
              <w:t xml:space="preserve">w szczególności </w:t>
            </w:r>
            <w:r w:rsidR="00175C2E" w:rsidRPr="00653F6C">
              <w:rPr>
                <w:rFonts w:cs="Arial"/>
                <w:color w:val="0000FF"/>
                <w:sz w:val="20"/>
                <w:szCs w:val="20"/>
                <w:lang w:val="pl-PL"/>
              </w:rPr>
              <w:t>takim</w:t>
            </w:r>
            <w:r w:rsidR="00252639" w:rsidRPr="00653F6C">
              <w:rPr>
                <w:rFonts w:cs="Arial"/>
                <w:color w:val="0000FF"/>
                <w:sz w:val="20"/>
                <w:szCs w:val="20"/>
                <w:lang w:val="pl-PL"/>
              </w:rPr>
              <w:t>i</w:t>
            </w:r>
            <w:r w:rsidR="00175C2E" w:rsidRPr="00653F6C">
              <w:rPr>
                <w:rFonts w:cs="Arial"/>
                <w:color w:val="0000FF"/>
                <w:sz w:val="20"/>
                <w:szCs w:val="20"/>
                <w:lang w:val="pl-PL"/>
              </w:rPr>
              <w:t xml:space="preserve"> czynnik</w:t>
            </w:r>
            <w:r w:rsidR="00252639" w:rsidRPr="00653F6C">
              <w:rPr>
                <w:rFonts w:cs="Arial"/>
                <w:color w:val="0000FF"/>
                <w:sz w:val="20"/>
                <w:szCs w:val="20"/>
                <w:lang w:val="pl-PL"/>
              </w:rPr>
              <w:t>ami</w:t>
            </w:r>
            <w:r w:rsidR="00175C2E" w:rsidRPr="00653F6C">
              <w:rPr>
                <w:rFonts w:cs="Arial"/>
                <w:color w:val="0000FF"/>
                <w:sz w:val="20"/>
                <w:szCs w:val="20"/>
                <w:lang w:val="pl-PL"/>
              </w:rPr>
              <w:t xml:space="preserve"> zewnętrznym</w:t>
            </w:r>
            <w:r w:rsidR="00252639" w:rsidRPr="00653F6C">
              <w:rPr>
                <w:rFonts w:cs="Arial"/>
                <w:color w:val="0000FF"/>
                <w:sz w:val="20"/>
                <w:szCs w:val="20"/>
                <w:lang w:val="pl-PL"/>
              </w:rPr>
              <w:t>i</w:t>
            </w:r>
            <w:r w:rsidR="00175C2E" w:rsidRPr="00653F6C">
              <w:rPr>
                <w:rFonts w:cs="Arial"/>
                <w:color w:val="0000FF"/>
                <w:sz w:val="20"/>
                <w:szCs w:val="20"/>
                <w:lang w:val="pl-PL"/>
              </w:rPr>
              <w:t xml:space="preserve"> nie mo</w:t>
            </w:r>
            <w:r w:rsidR="00252639" w:rsidRPr="00653F6C">
              <w:rPr>
                <w:rFonts w:cs="Arial"/>
                <w:color w:val="0000FF"/>
                <w:sz w:val="20"/>
                <w:szCs w:val="20"/>
                <w:lang w:val="pl-PL"/>
              </w:rPr>
              <w:t>gą</w:t>
            </w:r>
            <w:r w:rsidR="00175C2E" w:rsidRPr="00653F6C">
              <w:rPr>
                <w:rFonts w:cs="Arial"/>
                <w:color w:val="0000FF"/>
                <w:sz w:val="20"/>
                <w:szCs w:val="20"/>
                <w:lang w:val="pl-PL"/>
              </w:rPr>
              <w:t xml:space="preserve"> być </w:t>
            </w:r>
            <w:r w:rsidR="00252639" w:rsidRPr="00653F6C">
              <w:rPr>
                <w:rFonts w:cs="Arial"/>
                <w:color w:val="0000FF"/>
                <w:sz w:val="20"/>
                <w:szCs w:val="20"/>
                <w:lang w:val="pl-PL"/>
              </w:rPr>
              <w:t>zjawiska przyrody</w:t>
            </w:r>
            <w:r w:rsidR="00175C2E" w:rsidRPr="00653F6C">
              <w:rPr>
                <w:rFonts w:cs="Arial"/>
                <w:color w:val="0000FF"/>
                <w:sz w:val="20"/>
                <w:szCs w:val="20"/>
                <w:lang w:val="pl-PL"/>
              </w:rPr>
              <w:t xml:space="preserve"> nie mają</w:t>
            </w:r>
            <w:r w:rsidR="004F13E6" w:rsidRPr="00653F6C">
              <w:rPr>
                <w:rFonts w:cs="Arial"/>
                <w:color w:val="0000FF"/>
                <w:sz w:val="20"/>
                <w:szCs w:val="20"/>
                <w:lang w:val="pl-PL"/>
              </w:rPr>
              <w:t>ce</w:t>
            </w:r>
            <w:r w:rsidR="00175C2E" w:rsidRPr="00653F6C">
              <w:rPr>
                <w:rFonts w:cs="Arial"/>
                <w:color w:val="0000FF"/>
                <w:sz w:val="20"/>
                <w:szCs w:val="20"/>
                <w:lang w:val="pl-PL"/>
              </w:rPr>
              <w:t xml:space="preserve"> charakteru siły wyższej albo </w:t>
            </w:r>
            <w:r w:rsidR="00252639" w:rsidRPr="00653F6C">
              <w:rPr>
                <w:rFonts w:cs="Arial"/>
                <w:color w:val="0000FF"/>
                <w:sz w:val="20"/>
                <w:szCs w:val="20"/>
                <w:lang w:val="pl-PL"/>
              </w:rPr>
              <w:t>czynności związane z eksploatacją lokomotywy</w:t>
            </w:r>
            <w:r w:rsidR="00175C2E" w:rsidRPr="00653F6C">
              <w:rPr>
                <w:rFonts w:cs="Arial"/>
                <w:color w:val="0000FF"/>
                <w:sz w:val="20"/>
                <w:szCs w:val="20"/>
                <w:lang w:val="pl-PL"/>
              </w:rPr>
              <w:t>, pomimo że są to czynniki zewnętrzne w stosunku do lokomotywy.</w:t>
            </w:r>
          </w:p>
          <w:p w14:paraId="0FA11EFC" w14:textId="77777777" w:rsidR="004F42BA" w:rsidRPr="00653F6C" w:rsidRDefault="004F42BA" w:rsidP="004F42BA">
            <w:pPr>
              <w:pStyle w:val="scfgruss"/>
              <w:jc w:val="both"/>
              <w:rPr>
                <w:rFonts w:cs="Arial"/>
                <w:color w:val="0000FF"/>
                <w:sz w:val="20"/>
                <w:szCs w:val="20"/>
                <w:lang w:val="pl-PL"/>
              </w:rPr>
            </w:pPr>
          </w:p>
          <w:p w14:paraId="2EFA1B4F" w14:textId="3293B06E" w:rsidR="00824506" w:rsidRPr="00653F6C" w:rsidRDefault="004F42BA" w:rsidP="004F42BA">
            <w:pPr>
              <w:pStyle w:val="scfgruss"/>
              <w:jc w:val="both"/>
              <w:rPr>
                <w:rFonts w:cs="Arial"/>
                <w:sz w:val="20"/>
                <w:szCs w:val="20"/>
                <w:lang w:val="pl-PL"/>
              </w:rPr>
            </w:pPr>
            <w:r w:rsidRPr="00653F6C">
              <w:rPr>
                <w:rFonts w:cs="Arial"/>
                <w:color w:val="0000FF"/>
                <w:sz w:val="20"/>
                <w:szCs w:val="20"/>
                <w:lang w:val="pl-PL"/>
              </w:rPr>
              <w:t xml:space="preserve">Pomimo, iż pytanie dotyczy </w:t>
            </w:r>
            <w:r w:rsidR="00C66E88">
              <w:rPr>
                <w:rFonts w:cs="Arial"/>
                <w:color w:val="0000FF"/>
                <w:sz w:val="20"/>
                <w:szCs w:val="20"/>
                <w:lang w:val="pl-PL"/>
              </w:rPr>
              <w:t>Zadan</w:t>
            </w:r>
            <w:r w:rsidRPr="00653F6C">
              <w:rPr>
                <w:rFonts w:cs="Arial"/>
                <w:color w:val="0000FF"/>
                <w:sz w:val="20"/>
                <w:szCs w:val="20"/>
                <w:lang w:val="pl-PL"/>
              </w:rPr>
              <w:t>ia 1, to odpowiedź dotyczy obu Zadań.</w:t>
            </w:r>
            <w:r w:rsidR="00175C2E" w:rsidRPr="00653F6C">
              <w:rPr>
                <w:rFonts w:cs="Arial"/>
                <w:color w:val="0000FF"/>
                <w:sz w:val="20"/>
                <w:szCs w:val="20"/>
                <w:lang w:val="pl-PL"/>
              </w:rPr>
              <w:t xml:space="preserve"> </w:t>
            </w:r>
            <w:r w:rsidR="00494D0A" w:rsidRPr="001F4493">
              <w:rPr>
                <w:rFonts w:cs="Arial"/>
                <w:b/>
                <w:bCs/>
                <w:color w:val="000000"/>
                <w:sz w:val="20"/>
                <w:szCs w:val="20"/>
                <w:lang w:val="pl-PL"/>
              </w:rPr>
              <w:t xml:space="preserve"> </w:t>
            </w:r>
            <w:r w:rsidR="009A7962" w:rsidRPr="001F4493">
              <w:rPr>
                <w:rFonts w:cs="Arial"/>
                <w:color w:val="000000"/>
                <w:sz w:val="20"/>
                <w:szCs w:val="20"/>
                <w:lang w:val="pl-PL"/>
              </w:rPr>
              <w:t xml:space="preserve"> </w:t>
            </w:r>
          </w:p>
        </w:tc>
      </w:tr>
      <w:tr w:rsidR="0046168C" w:rsidRPr="006242F2" w14:paraId="67EFAAD4"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496B0F9C"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2B429F0D" w14:textId="5BBE9904"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9, pkt. 9.7</w:t>
            </w:r>
          </w:p>
        </w:tc>
        <w:tc>
          <w:tcPr>
            <w:tcW w:w="6481" w:type="dxa"/>
            <w:gridSpan w:val="2"/>
            <w:tcBorders>
              <w:top w:val="nil"/>
              <w:left w:val="nil"/>
              <w:bottom w:val="single" w:sz="4" w:space="0" w:color="auto"/>
              <w:right w:val="single" w:sz="4" w:space="0" w:color="auto"/>
            </w:tcBorders>
            <w:shd w:val="clear" w:color="auto" w:fill="auto"/>
            <w:vAlign w:val="center"/>
          </w:tcPr>
          <w:p w14:paraId="079D0C33"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Zakres prac składających się na przegląd  P-2 wymaga wyłączenia lokomotywy z ruchu na 3 dni. Wnosimy zatem o zmianę w tym zakresie i doprecyzowanie, że P2=3 dni.</w:t>
            </w:r>
          </w:p>
          <w:p w14:paraId="306CC2A7"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5B6F62AF" w14:textId="304BDA8F" w:rsidR="00D237C0" w:rsidRDefault="00D237C0" w:rsidP="00A627AF">
            <w:pPr>
              <w:pStyle w:val="scfgruss"/>
              <w:jc w:val="both"/>
              <w:rPr>
                <w:rFonts w:cs="Arial"/>
                <w:color w:val="000000"/>
                <w:sz w:val="20"/>
                <w:szCs w:val="20"/>
                <w:lang w:val="pl-PL"/>
              </w:rPr>
            </w:pPr>
            <w:r w:rsidRPr="008D3E27">
              <w:rPr>
                <w:rFonts w:cs="Arial"/>
                <w:color w:val="0000FF"/>
                <w:sz w:val="20"/>
                <w:szCs w:val="20"/>
                <w:lang w:val="pl-PL"/>
              </w:rPr>
              <w:t>Zamawiający uwzględnia wniosek Oferenta i zmienia w §9.7  maksymalny czas trwania</w:t>
            </w:r>
            <w:r w:rsidR="00167C87" w:rsidRPr="008D3E27">
              <w:rPr>
                <w:rFonts w:cs="Arial"/>
                <w:color w:val="0000FF"/>
                <w:sz w:val="20"/>
                <w:szCs w:val="20"/>
                <w:lang w:val="pl-PL"/>
              </w:rPr>
              <w:t>:</w:t>
            </w:r>
            <w:r w:rsidRPr="008D3E27">
              <w:rPr>
                <w:rFonts w:cs="Arial"/>
                <w:color w:val="0000FF"/>
                <w:sz w:val="20"/>
                <w:szCs w:val="20"/>
                <w:lang w:val="pl-PL"/>
              </w:rPr>
              <w:t xml:space="preserve"> P2</w:t>
            </w:r>
            <w:r w:rsidRPr="005466E8">
              <w:rPr>
                <w:rFonts w:cs="Arial"/>
                <w:lang w:val="pl-PL"/>
              </w:rPr>
              <w:t xml:space="preserve"> – </w:t>
            </w:r>
            <w:r w:rsidRPr="008D3E27">
              <w:rPr>
                <w:rFonts w:cs="Arial"/>
                <w:color w:val="0000FF"/>
                <w:sz w:val="20"/>
                <w:szCs w:val="20"/>
                <w:lang w:val="pl-PL"/>
              </w:rPr>
              <w:t>nie dłużej niż 3 dni</w:t>
            </w:r>
            <w:r w:rsidRPr="008D3E27">
              <w:rPr>
                <w:rFonts w:cs="Arial"/>
                <w:color w:val="000000"/>
                <w:sz w:val="20"/>
                <w:szCs w:val="20"/>
                <w:lang w:val="pl-PL"/>
              </w:rPr>
              <w:t>.</w:t>
            </w:r>
          </w:p>
          <w:p w14:paraId="690C6987" w14:textId="1C39481F" w:rsidR="005466E8" w:rsidRDefault="005466E8" w:rsidP="00A627AF">
            <w:pPr>
              <w:pStyle w:val="scfgruss"/>
              <w:jc w:val="both"/>
              <w:rPr>
                <w:rFonts w:cs="Arial"/>
                <w:color w:val="000000"/>
                <w:sz w:val="20"/>
                <w:szCs w:val="20"/>
                <w:lang w:val="pl-PL"/>
              </w:rPr>
            </w:pPr>
          </w:p>
          <w:p w14:paraId="5C908C33" w14:textId="594561C4" w:rsidR="005466E8" w:rsidRPr="005466E8" w:rsidRDefault="005466E8" w:rsidP="00A627AF">
            <w:pPr>
              <w:pStyle w:val="scfgruss"/>
              <w:jc w:val="both"/>
              <w:rPr>
                <w:rFonts w:cs="Arial"/>
                <w:color w:val="000000"/>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35DC8539" w14:textId="2B3F249F" w:rsidR="00D237C0" w:rsidRPr="005466E8" w:rsidRDefault="00D237C0" w:rsidP="00A627AF">
            <w:pPr>
              <w:pStyle w:val="scfgruss"/>
              <w:jc w:val="both"/>
              <w:rPr>
                <w:rFonts w:cs="Arial"/>
                <w:sz w:val="20"/>
                <w:szCs w:val="20"/>
                <w:lang w:val="pl-PL"/>
              </w:rPr>
            </w:pPr>
          </w:p>
        </w:tc>
      </w:tr>
      <w:tr w:rsidR="0046168C" w:rsidRPr="006242F2" w14:paraId="50C04BF8"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70798006"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00314D6F" w14:textId="6C02C066"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9, pkt. 9.9</w:t>
            </w:r>
          </w:p>
        </w:tc>
        <w:tc>
          <w:tcPr>
            <w:tcW w:w="6481" w:type="dxa"/>
            <w:gridSpan w:val="2"/>
            <w:tcBorders>
              <w:top w:val="nil"/>
              <w:left w:val="nil"/>
              <w:bottom w:val="single" w:sz="4" w:space="0" w:color="auto"/>
              <w:right w:val="single" w:sz="4" w:space="0" w:color="auto"/>
            </w:tcBorders>
            <w:shd w:val="clear" w:color="auto" w:fill="auto"/>
            <w:vAlign w:val="center"/>
          </w:tcPr>
          <w:p w14:paraId="75979959"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 xml:space="preserve">Wnosimy o wykreślenie z Umowy oraz SPP wszelkich odniesień do wymogu udostępniania lokomotywy zastępczej przez wykonawcę (dostawcę). </w:t>
            </w:r>
            <w:r w:rsidRPr="008D3E27">
              <w:rPr>
                <w:rFonts w:cs="Arial"/>
                <w:color w:val="000000"/>
                <w:sz w:val="20"/>
                <w:szCs w:val="20"/>
                <w:lang w:val="pl-PL"/>
              </w:rPr>
              <w:br/>
              <w:t>Pragniemy zwrócić uwagę, że Dostawca nie jest przewoźnikiem kolejowym, zatem organizacja lokomotywy zastępczej zawsze będzie wiązać się ze zlecaniem takich prac podmiotom posiadającym stosowne uprawnienia i tym samym wydłużać będzie czas całej operacji. Przy tym, wyłączenie tego obowiązku z zakresu Dostawcy wpłynie na znacząco na wycenę oferty.</w:t>
            </w:r>
            <w:r w:rsidRPr="008D3E27">
              <w:rPr>
                <w:rFonts w:cs="Arial"/>
                <w:color w:val="000000"/>
                <w:sz w:val="20"/>
                <w:szCs w:val="20"/>
                <w:lang w:val="pl-PL"/>
              </w:rPr>
              <w:br/>
              <w:t>Dodatkowo, wprowadzone rekompensaty stanowiłyby dodatkowe karanie wykonawcy w stosunku do kar zastrzeżonych z tytułu nieterminowego wykonania usług serwisowych oraz wskaźnika gotowości.</w:t>
            </w:r>
          </w:p>
          <w:p w14:paraId="310B3FB4"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562BF726" w14:textId="77777777" w:rsidR="000A36E9" w:rsidRPr="008D3E27" w:rsidRDefault="00D237C0" w:rsidP="00A627AF">
            <w:pPr>
              <w:pStyle w:val="scfgruss"/>
              <w:jc w:val="both"/>
              <w:rPr>
                <w:rFonts w:cs="Arial"/>
                <w:color w:val="0000FF"/>
                <w:sz w:val="20"/>
                <w:szCs w:val="20"/>
                <w:lang w:val="pl-PL"/>
              </w:rPr>
            </w:pPr>
            <w:r w:rsidRPr="008D3E27">
              <w:rPr>
                <w:rFonts w:cs="Arial"/>
                <w:color w:val="0000FF"/>
                <w:sz w:val="20"/>
                <w:szCs w:val="20"/>
                <w:lang w:val="pl-PL"/>
              </w:rPr>
              <w:t xml:space="preserve">Zamawiający podkreśla, iż wymóg udostępnienia lokomotywy zastępczej stanowi alternatywę dla Dostawcy w przypadkach określonych w umowie. W przypadku kiedy Dostawca nie zapewni lokomotywy zastąpczej będzie zobligowany do zapłacenia rekompensaty. Zapewniając lokomotywę zastępczą Dostawca ma wpływ na niepogorszenie wskaźnika „G” w wyniku braku możliwości eksploatacji lokomotywy dostarczonej w ramach umowy. </w:t>
            </w:r>
          </w:p>
          <w:p w14:paraId="1229126B" w14:textId="32BC997C" w:rsidR="00D237C0" w:rsidRDefault="00D237C0" w:rsidP="00A627AF">
            <w:pPr>
              <w:pStyle w:val="scfgruss"/>
              <w:jc w:val="both"/>
              <w:rPr>
                <w:rFonts w:cs="Arial"/>
                <w:color w:val="0000FF"/>
                <w:sz w:val="20"/>
                <w:szCs w:val="20"/>
                <w:lang w:val="pl-PL"/>
              </w:rPr>
            </w:pPr>
            <w:r w:rsidRPr="008D3E27">
              <w:rPr>
                <w:rFonts w:cs="Arial"/>
                <w:color w:val="0000FF"/>
                <w:sz w:val="20"/>
                <w:szCs w:val="20"/>
                <w:lang w:val="pl-PL"/>
              </w:rPr>
              <w:t>Jednocześnie Zamawiajacy informuje</w:t>
            </w:r>
            <w:r w:rsidR="00443B72" w:rsidRPr="008D3E27">
              <w:rPr>
                <w:rFonts w:cs="Arial"/>
                <w:color w:val="0000FF"/>
                <w:sz w:val="20"/>
                <w:szCs w:val="20"/>
                <w:lang w:val="pl-PL"/>
              </w:rPr>
              <w:t>,</w:t>
            </w:r>
            <w:r w:rsidRPr="008D3E27">
              <w:rPr>
                <w:rFonts w:cs="Arial"/>
                <w:color w:val="0000FF"/>
                <w:sz w:val="20"/>
                <w:szCs w:val="20"/>
                <w:lang w:val="pl-PL"/>
              </w:rPr>
              <w:t xml:space="preserve"> ż</w:t>
            </w:r>
            <w:r w:rsidR="00443B72" w:rsidRPr="008D3E27">
              <w:rPr>
                <w:rFonts w:cs="Arial"/>
                <w:color w:val="0000FF"/>
                <w:sz w:val="20"/>
                <w:szCs w:val="20"/>
                <w:lang w:val="pl-PL"/>
              </w:rPr>
              <w:t>e</w:t>
            </w:r>
            <w:r w:rsidRPr="008D3E27">
              <w:rPr>
                <w:rFonts w:cs="Arial"/>
                <w:color w:val="0000FF"/>
                <w:sz w:val="20"/>
                <w:szCs w:val="20"/>
                <w:lang w:val="pl-PL"/>
              </w:rPr>
              <w:t xml:space="preserve"> nie będzie miało miejsce dodatkowe karanie, ponieważ wartość naliczonej rekompensaty w danym okresie dla którego rozliczany jest wskaźnik „G” zostanie zaliczona na poczet kar z tytułu pogorszenia wskaźnika „G” poniżej wartości 0,95. </w:t>
            </w:r>
            <w:r w:rsidR="00443B72" w:rsidRPr="008D3E27">
              <w:rPr>
                <w:rFonts w:cs="Arial"/>
                <w:color w:val="0000FF"/>
                <w:sz w:val="20"/>
                <w:szCs w:val="20"/>
                <w:lang w:val="pl-PL"/>
              </w:rPr>
              <w:t xml:space="preserve">Zagadnienie to jest </w:t>
            </w:r>
            <w:r w:rsidR="000A36E9" w:rsidRPr="008D3E27">
              <w:rPr>
                <w:rFonts w:cs="Arial"/>
                <w:color w:val="0000FF"/>
                <w:sz w:val="20"/>
                <w:szCs w:val="20"/>
                <w:lang w:val="pl-PL"/>
              </w:rPr>
              <w:t>wyrażnie uregulowane</w:t>
            </w:r>
            <w:r w:rsidR="00443B72" w:rsidRPr="008D3E27">
              <w:rPr>
                <w:rFonts w:cs="Arial"/>
                <w:color w:val="0000FF"/>
                <w:sz w:val="20"/>
                <w:szCs w:val="20"/>
                <w:lang w:val="pl-PL"/>
              </w:rPr>
              <w:t xml:space="preserve"> w Specyfikacji, Część V pkt 2 oraz w uzupełnionej treści §12.5 lit. a) i b) umowy.</w:t>
            </w:r>
          </w:p>
          <w:p w14:paraId="7A5A2B74" w14:textId="7041ECA9" w:rsidR="005466E8" w:rsidRDefault="005466E8" w:rsidP="00A627AF">
            <w:pPr>
              <w:pStyle w:val="scfgruss"/>
              <w:jc w:val="both"/>
              <w:rPr>
                <w:rFonts w:cs="Arial"/>
                <w:color w:val="0000FF"/>
                <w:sz w:val="20"/>
                <w:szCs w:val="20"/>
                <w:lang w:val="pl-PL"/>
              </w:rPr>
            </w:pPr>
          </w:p>
          <w:p w14:paraId="2C210269" w14:textId="3C8F2123" w:rsidR="005466E8" w:rsidRPr="00653F6C" w:rsidRDefault="005466E8" w:rsidP="00A627AF">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7E745A7C" w14:textId="51C5EC68" w:rsidR="00D237C0" w:rsidRPr="00653F6C" w:rsidRDefault="00D237C0" w:rsidP="00A627AF">
            <w:pPr>
              <w:pStyle w:val="scfgruss"/>
              <w:jc w:val="both"/>
              <w:rPr>
                <w:rFonts w:cs="Arial"/>
                <w:sz w:val="20"/>
                <w:szCs w:val="20"/>
                <w:lang w:val="pl-PL"/>
              </w:rPr>
            </w:pPr>
          </w:p>
        </w:tc>
      </w:tr>
      <w:tr w:rsidR="0046168C" w:rsidRPr="006242F2" w14:paraId="2A1F486E"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37170F57"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0AB453AD" w14:textId="03673867" w:rsidR="0046168C" w:rsidRDefault="0046168C" w:rsidP="0046168C">
            <w:pPr>
              <w:pStyle w:val="scfgruss"/>
              <w:rPr>
                <w:lang w:val="pl-PL"/>
              </w:rPr>
            </w:pPr>
            <w:r>
              <w:rPr>
                <w:rFonts w:cs="Arial"/>
                <w:color w:val="000000"/>
                <w:sz w:val="20"/>
                <w:szCs w:val="20"/>
              </w:rPr>
              <w:t>Umowa dostawy</w:t>
            </w:r>
            <w:r w:rsidR="00C66E88">
              <w:rPr>
                <w:rFonts w:cs="Arial"/>
                <w:color w:val="000000"/>
                <w:sz w:val="20"/>
                <w:szCs w:val="20"/>
              </w:rPr>
              <w:t xml:space="preserve"> Zadan</w:t>
            </w:r>
            <w:r>
              <w:rPr>
                <w:rFonts w:cs="Arial"/>
                <w:color w:val="000000"/>
                <w:sz w:val="20"/>
                <w:szCs w:val="20"/>
              </w:rPr>
              <w:t>ie 1; § 9, pkt. 9.11</w:t>
            </w:r>
          </w:p>
        </w:tc>
        <w:tc>
          <w:tcPr>
            <w:tcW w:w="6481" w:type="dxa"/>
            <w:gridSpan w:val="2"/>
            <w:tcBorders>
              <w:top w:val="nil"/>
              <w:left w:val="nil"/>
              <w:bottom w:val="single" w:sz="4" w:space="0" w:color="auto"/>
              <w:right w:val="single" w:sz="4" w:space="0" w:color="auto"/>
            </w:tcBorders>
            <w:shd w:val="clear" w:color="auto" w:fill="auto"/>
            <w:vAlign w:val="center"/>
          </w:tcPr>
          <w:p w14:paraId="2963CD24"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Z uwagi na logistyczno-techniczne aspekty, wnosimy o wydłużenie czasu zakończenia naprawy w ramach serwisu korekcyjnego z "48" do "72" godzin. Przy tym, czynnikiem dyscyplinującym dla wykonawcy, żeby lokomotywa jak najszybciej wróciła do ruchu jest współczynnik gotowości i towarzyszące kary umowne.</w:t>
            </w:r>
          </w:p>
          <w:p w14:paraId="54BA457E"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36CE421D" w14:textId="085905EA" w:rsidR="00443B72" w:rsidRDefault="00443B72" w:rsidP="00A627AF">
            <w:pPr>
              <w:pStyle w:val="scfgruss"/>
              <w:jc w:val="both"/>
              <w:rPr>
                <w:rFonts w:cs="Arial"/>
                <w:color w:val="0000FF"/>
                <w:sz w:val="20"/>
                <w:szCs w:val="20"/>
                <w:lang w:val="pl-PL"/>
              </w:rPr>
            </w:pPr>
            <w:r w:rsidRPr="008D3E27">
              <w:rPr>
                <w:rFonts w:cs="Arial"/>
                <w:color w:val="0000FF"/>
                <w:sz w:val="20"/>
                <w:szCs w:val="20"/>
                <w:lang w:val="pl-PL"/>
              </w:rPr>
              <w:t xml:space="preserve">Zamawiający nie akceptuje wniosku o wydłużenie czasu zakończenia naprawy w ramach serwisu korekcyjnego z 48 do 72 godzin. Zwracamy uwagę Oferenów, że Zamawiający przewidział, iż  „jeżeli zachodzi konieczność wymiany części, których wymiary przekraczają możliwość przetransportowania przez Dostawcę z zachowaniem czasu zakończenia naprawy (nie dotyczy to transportu części „krytycznych”) lub części podlegające wymianie są trudnodostępne, a Dostawca nie był zobowiązany do ich stałego magazynowania (jako części „krytycznych”), to czas </w:t>
            </w:r>
            <w:r w:rsidRPr="008D3E27">
              <w:rPr>
                <w:rFonts w:cs="Arial"/>
                <w:b/>
                <w:bCs/>
                <w:color w:val="0000FF"/>
                <w:sz w:val="20"/>
                <w:szCs w:val="20"/>
                <w:lang w:val="pl-PL"/>
              </w:rPr>
              <w:t>zakończenia naprawy zostanie obustronnie uzgodniony, lecz nie będzie on przekraczać 5 Dni roboczych</w:t>
            </w:r>
            <w:r w:rsidRPr="008D3E27">
              <w:rPr>
                <w:rFonts w:cs="Arial"/>
                <w:color w:val="0000FF"/>
                <w:sz w:val="20"/>
                <w:szCs w:val="20"/>
                <w:lang w:val="pl-PL"/>
              </w:rPr>
              <w:t xml:space="preserve"> od zgłoszenia awarii .</w:t>
            </w:r>
          </w:p>
          <w:p w14:paraId="5A449525" w14:textId="141A984E" w:rsidR="005466E8" w:rsidRDefault="005466E8" w:rsidP="00A627AF">
            <w:pPr>
              <w:pStyle w:val="scfgruss"/>
              <w:jc w:val="both"/>
              <w:rPr>
                <w:rFonts w:cs="Arial"/>
                <w:color w:val="0000FF"/>
                <w:sz w:val="20"/>
                <w:szCs w:val="20"/>
                <w:lang w:val="pl-PL"/>
              </w:rPr>
            </w:pPr>
          </w:p>
          <w:p w14:paraId="5B519AB0" w14:textId="0327DF6F" w:rsidR="005466E8" w:rsidRPr="00C66E88" w:rsidRDefault="005466E8" w:rsidP="00A627AF">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42FAC9DF" w14:textId="7821768F" w:rsidR="00443B72" w:rsidRPr="009E27EE" w:rsidRDefault="00443B72" w:rsidP="00A627AF">
            <w:pPr>
              <w:pStyle w:val="scfgruss"/>
              <w:jc w:val="both"/>
              <w:rPr>
                <w:rFonts w:cs="Arial"/>
                <w:sz w:val="20"/>
                <w:szCs w:val="20"/>
                <w:lang w:val="pl-PL"/>
              </w:rPr>
            </w:pPr>
          </w:p>
        </w:tc>
      </w:tr>
      <w:tr w:rsidR="0046168C" w:rsidRPr="006242F2" w14:paraId="34E653AA"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0D2A6454"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79F1E" w14:textId="496939C7" w:rsidR="0046168C" w:rsidRDefault="0046168C" w:rsidP="0046168C">
            <w:pPr>
              <w:pStyle w:val="scfgruss"/>
              <w:rPr>
                <w:lang w:val="pl-PL"/>
              </w:rPr>
            </w:pPr>
            <w:r>
              <w:rPr>
                <w:rFonts w:cs="Arial"/>
                <w:color w:val="000000"/>
                <w:sz w:val="20"/>
                <w:szCs w:val="20"/>
              </w:rPr>
              <w:t>Umowa dostawy</w:t>
            </w:r>
            <w:r w:rsidR="00C66E88">
              <w:rPr>
                <w:rFonts w:cs="Arial"/>
                <w:color w:val="000000"/>
                <w:sz w:val="20"/>
                <w:szCs w:val="20"/>
              </w:rPr>
              <w:t xml:space="preserve"> Zadan</w:t>
            </w:r>
            <w:r>
              <w:rPr>
                <w:rFonts w:cs="Arial"/>
                <w:color w:val="000000"/>
                <w:sz w:val="20"/>
                <w:szCs w:val="20"/>
              </w:rPr>
              <w:t>ie 1; § 9, pkt. 9.13</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8FCAA"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Wnosimy o wydłużenie terminu "48" godzin do "72".</w:t>
            </w:r>
            <w:r w:rsidRPr="008D3E27">
              <w:rPr>
                <w:rFonts w:cs="Arial"/>
                <w:color w:val="000000"/>
                <w:sz w:val="20"/>
                <w:szCs w:val="20"/>
                <w:lang w:val="pl-PL"/>
              </w:rPr>
              <w:br/>
              <w:t xml:space="preserve">Wnosimy o wykreślenie z Umowy oraz SPP wszelkich odniesień do wymogu udostępniania lokomotywy zastępczej przez wykonawcę (dostawcę). </w:t>
            </w:r>
            <w:r w:rsidRPr="008D3E27">
              <w:rPr>
                <w:rFonts w:cs="Arial"/>
                <w:color w:val="000000"/>
                <w:sz w:val="20"/>
                <w:szCs w:val="20"/>
                <w:lang w:val="pl-PL"/>
              </w:rPr>
              <w:br/>
              <w:t>Pragniemy zwrócić uwagę, że Dostawca nie jest przewoźnikiem kolejowym, zatem organizacja lokomotywy zastępczej zawsze będzie wiązać się ze zlecaniem takich prac podmiotom posiadającym stosowne uprawnienia i tym samym wydłużać będzie czas całej operacji. Przy tym, wyłączenie tego obowiązku z zakresu Dostawcy wpłynie na znacząco na wycenę oferty.</w:t>
            </w:r>
            <w:r w:rsidRPr="008D3E27">
              <w:rPr>
                <w:rFonts w:cs="Arial"/>
                <w:color w:val="000000"/>
                <w:sz w:val="20"/>
                <w:szCs w:val="20"/>
                <w:lang w:val="pl-PL"/>
              </w:rPr>
              <w:br/>
              <w:t>Dodatkowo, wprowadzone rekompensaty stanowiłyby dodatkowe karanie wykonawcy w stosunku do kar zastrzeżonych z tytułu nieterminowego wykonania usług serwisowych oraz wskaźnika gotowości.</w:t>
            </w:r>
          </w:p>
          <w:p w14:paraId="3D1BA2B5"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644E4C50" w14:textId="3E0BE82D" w:rsidR="00BC5A7A" w:rsidRDefault="00BC5A7A" w:rsidP="00A627AF">
            <w:pPr>
              <w:pStyle w:val="scfgruss"/>
              <w:jc w:val="both"/>
              <w:rPr>
                <w:rFonts w:cs="Arial"/>
                <w:color w:val="0000FF"/>
                <w:sz w:val="20"/>
                <w:szCs w:val="20"/>
                <w:lang w:val="pl-PL"/>
              </w:rPr>
            </w:pPr>
            <w:r w:rsidRPr="008D3E27">
              <w:rPr>
                <w:rFonts w:cs="Arial"/>
                <w:color w:val="0000FF"/>
                <w:sz w:val="20"/>
                <w:szCs w:val="20"/>
                <w:lang w:val="pl-PL"/>
              </w:rPr>
              <w:t>Zamawiający odniósł się do powyższych kwestii udzielając odpowiedzi na pytania nr 26 i 27.</w:t>
            </w:r>
          </w:p>
          <w:p w14:paraId="69D6D864" w14:textId="7238708E" w:rsidR="00FB58DF" w:rsidRDefault="00FB58DF" w:rsidP="00A627AF">
            <w:pPr>
              <w:pStyle w:val="scfgruss"/>
              <w:jc w:val="both"/>
              <w:rPr>
                <w:rFonts w:cs="Arial"/>
                <w:color w:val="0000FF"/>
                <w:sz w:val="20"/>
                <w:szCs w:val="20"/>
                <w:lang w:val="pl-PL"/>
              </w:rPr>
            </w:pPr>
          </w:p>
          <w:p w14:paraId="7A42FDEE" w14:textId="403E2A80" w:rsidR="00FB58DF" w:rsidRPr="008D3E27" w:rsidRDefault="00FB58DF" w:rsidP="00A627AF">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72800901" w14:textId="2C4B6AD6" w:rsidR="000A36E9" w:rsidRPr="00C66E88" w:rsidRDefault="000A36E9" w:rsidP="00A627AF">
            <w:pPr>
              <w:pStyle w:val="scfgruss"/>
              <w:jc w:val="both"/>
              <w:rPr>
                <w:rFonts w:cs="Arial"/>
                <w:sz w:val="20"/>
                <w:szCs w:val="20"/>
                <w:lang w:val="pl-PL"/>
              </w:rPr>
            </w:pPr>
          </w:p>
        </w:tc>
      </w:tr>
      <w:tr w:rsidR="0046168C" w:rsidRPr="006242F2" w14:paraId="15ED2F5F"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0324749B"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A1B9A" w14:textId="6289FF9A"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9, pkt. 9.16</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70332103" w14:textId="77777777" w:rsidR="00FD313B"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Wnosimy o wykreślenie postanowień mówiących o skróceniu terminów deklarowanych przez Wykonawcę- wiążące powinny być tylko terminy wskazane  przez Wykonawcę w Załączniku 3, arkusz 3, kolumna F. Wykonawca wskaże realne, tj. w normalnych okolicznościach możliwe do wykonania terminy dostaw części zamiennych.</w:t>
            </w:r>
          </w:p>
          <w:p w14:paraId="374DA3AC" w14:textId="3EFE0D71"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 xml:space="preserve">Wnosimy o zmianę w §9 ust. 9.16 pkt 3) Umowy, że czas przystąpienia do wymiany i jej zakończenia będą każdorazowo uzgadniane przez Strony. Terminy dostawy kół  lub zestawów kołowych są zależne od aktualnej sytuacji w branży i wykraczają poza 30 dni. </w:t>
            </w:r>
          </w:p>
          <w:p w14:paraId="12AA1C93"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0655A662" w14:textId="413416BD" w:rsidR="00902690" w:rsidRPr="00653F6C" w:rsidRDefault="00902690" w:rsidP="00A627AF">
            <w:pPr>
              <w:pStyle w:val="Akapitzlist"/>
              <w:spacing w:after="80" w:line="240" w:lineRule="auto"/>
              <w:ind w:left="6"/>
              <w:jc w:val="both"/>
              <w:rPr>
                <w:rFonts w:ascii="Arial" w:hAnsi="Arial" w:cs="Arial"/>
                <w:color w:val="0000FF"/>
                <w:sz w:val="20"/>
                <w:szCs w:val="20"/>
              </w:rPr>
            </w:pPr>
            <w:r w:rsidRPr="00FB58DF">
              <w:rPr>
                <w:rFonts w:ascii="Arial" w:hAnsi="Arial" w:cs="Arial"/>
                <w:color w:val="0000FF"/>
                <w:sz w:val="20"/>
                <w:szCs w:val="20"/>
              </w:rPr>
              <w:t xml:space="preserve">Zamawiający nie narzuca 30-dniowego terminu realizacji dostawy zestawów kołowych. 30-dniowy termin </w:t>
            </w:r>
            <w:r w:rsidR="006375BB" w:rsidRPr="00FB58DF">
              <w:rPr>
                <w:rFonts w:ascii="Arial" w:hAnsi="Arial" w:cs="Arial"/>
                <w:color w:val="0000FF"/>
                <w:sz w:val="20"/>
                <w:szCs w:val="20"/>
              </w:rPr>
              <w:t>określony</w:t>
            </w:r>
            <w:r w:rsidRPr="00FB58DF">
              <w:rPr>
                <w:rFonts w:ascii="Arial" w:hAnsi="Arial" w:cs="Arial"/>
                <w:color w:val="0000FF"/>
                <w:sz w:val="20"/>
                <w:szCs w:val="20"/>
              </w:rPr>
              <w:t xml:space="preserve"> w </w:t>
            </w:r>
            <w:r w:rsidR="006375BB" w:rsidRPr="00FB58DF">
              <w:rPr>
                <w:rFonts w:ascii="Arial" w:hAnsi="Arial" w:cs="Arial"/>
                <w:color w:val="0000FF"/>
                <w:sz w:val="20"/>
                <w:szCs w:val="20"/>
              </w:rPr>
              <w:t>§</w:t>
            </w:r>
            <w:r w:rsidRPr="00FB58DF">
              <w:rPr>
                <w:rFonts w:ascii="Arial" w:hAnsi="Arial" w:cs="Arial"/>
                <w:color w:val="0000FF"/>
                <w:sz w:val="20"/>
                <w:szCs w:val="20"/>
              </w:rPr>
              <w:t xml:space="preserve">9.16 pkt 3) dotyczy usługi wymiany kół monoblokowych na osiach zestawów kołowych lub wymiany zestawu kołowego. </w:t>
            </w:r>
            <w:r w:rsidR="006375BB" w:rsidRPr="00FB58DF">
              <w:rPr>
                <w:rFonts w:ascii="Arial" w:hAnsi="Arial" w:cs="Arial"/>
                <w:color w:val="0000FF"/>
                <w:sz w:val="20"/>
                <w:szCs w:val="20"/>
              </w:rPr>
              <w:t>T</w:t>
            </w:r>
            <w:r w:rsidRPr="00FB58DF">
              <w:rPr>
                <w:rFonts w:ascii="Arial" w:hAnsi="Arial" w:cs="Arial"/>
                <w:color w:val="0000FF"/>
                <w:sz w:val="20"/>
                <w:szCs w:val="20"/>
              </w:rPr>
              <w:t>ermin jest liczony od zlecenia wykonania tej czynności</w:t>
            </w:r>
            <w:r w:rsidR="006375BB" w:rsidRPr="00FB58DF">
              <w:rPr>
                <w:rFonts w:ascii="Arial" w:hAnsi="Arial" w:cs="Arial"/>
                <w:color w:val="0000FF"/>
                <w:sz w:val="20"/>
                <w:szCs w:val="20"/>
              </w:rPr>
              <w:t xml:space="preserve"> przez Zamawiającego</w:t>
            </w:r>
            <w:r w:rsidRPr="00FB58DF">
              <w:rPr>
                <w:rFonts w:ascii="Arial" w:hAnsi="Arial" w:cs="Arial"/>
                <w:color w:val="0000FF"/>
                <w:sz w:val="20"/>
                <w:szCs w:val="20"/>
              </w:rPr>
              <w:t xml:space="preserve"> </w:t>
            </w:r>
            <w:r w:rsidR="006375BB" w:rsidRPr="00FB58DF">
              <w:rPr>
                <w:rFonts w:ascii="Arial" w:hAnsi="Arial" w:cs="Arial"/>
                <w:color w:val="0000FF"/>
                <w:sz w:val="20"/>
                <w:szCs w:val="20"/>
              </w:rPr>
              <w:t xml:space="preserve">w ramach serwisu </w:t>
            </w:r>
            <w:r w:rsidRPr="00FB58DF">
              <w:rPr>
                <w:rFonts w:ascii="Arial" w:hAnsi="Arial" w:cs="Arial"/>
                <w:color w:val="0000FF"/>
                <w:sz w:val="20"/>
                <w:szCs w:val="20"/>
              </w:rPr>
              <w:t>dodatkow</w:t>
            </w:r>
            <w:r w:rsidR="006375BB" w:rsidRPr="00FB58DF">
              <w:rPr>
                <w:rFonts w:ascii="Arial" w:hAnsi="Arial" w:cs="Arial"/>
                <w:color w:val="0000FF"/>
                <w:sz w:val="20"/>
                <w:szCs w:val="20"/>
              </w:rPr>
              <w:t>ego</w:t>
            </w:r>
            <w:r w:rsidRPr="00FB58DF">
              <w:rPr>
                <w:rFonts w:ascii="Arial" w:hAnsi="Arial" w:cs="Arial"/>
                <w:color w:val="0000FF"/>
                <w:sz w:val="20"/>
                <w:szCs w:val="20"/>
              </w:rPr>
              <w:t xml:space="preserve">. Niezależnie od powyższego w </w:t>
            </w:r>
            <w:r w:rsidR="006375BB" w:rsidRPr="00FB58DF">
              <w:rPr>
                <w:rFonts w:ascii="Arial" w:hAnsi="Arial" w:cs="Arial"/>
                <w:color w:val="0000FF"/>
                <w:sz w:val="20"/>
                <w:szCs w:val="20"/>
              </w:rPr>
              <w:t>pk</w:t>
            </w:r>
            <w:r w:rsidR="005A0D3F" w:rsidRPr="008D3E27">
              <w:rPr>
                <w:rFonts w:ascii="Arial" w:hAnsi="Arial" w:cs="Arial"/>
                <w:color w:val="0000FF"/>
                <w:sz w:val="20"/>
                <w:szCs w:val="20"/>
              </w:rPr>
              <w:t>t</w:t>
            </w:r>
            <w:r w:rsidRPr="00FB58DF">
              <w:rPr>
                <w:rFonts w:ascii="Arial" w:hAnsi="Arial" w:cs="Arial"/>
                <w:color w:val="0000FF"/>
                <w:sz w:val="20"/>
                <w:szCs w:val="20"/>
              </w:rPr>
              <w:t xml:space="preserve"> 1 tego samego paragrafu Zamawiający wskazuje, iż termin dostawy zestawów kołowych nie powinien </w:t>
            </w:r>
            <w:r w:rsidRPr="00653F6C">
              <w:rPr>
                <w:rFonts w:ascii="Arial" w:hAnsi="Arial" w:cs="Arial"/>
                <w:color w:val="0000FF"/>
                <w:sz w:val="20"/>
                <w:szCs w:val="20"/>
              </w:rPr>
              <w:t>trwać dłużej niż 180 dni. Powyższe oznacza, że Zamawiający liczy się z tym, że dostawa kół wykracza poza 30 dni wskazane przez Oferenta, zaś sama czynność montażu zestawów kołowych opisana w ust. 3) zostanie zlecona po potwierdzeniu dostawy/ dostępności zestawów kołowych.</w:t>
            </w:r>
          </w:p>
          <w:p w14:paraId="1411D779" w14:textId="11994D38" w:rsidR="00902690" w:rsidRPr="00FB58DF" w:rsidRDefault="00902690" w:rsidP="00FB58DF">
            <w:pPr>
              <w:pStyle w:val="Akapitzlist"/>
              <w:spacing w:after="80" w:line="240" w:lineRule="auto"/>
              <w:ind w:left="6"/>
              <w:jc w:val="both"/>
              <w:rPr>
                <w:rFonts w:ascii="Arial" w:hAnsi="Arial" w:cs="Arial"/>
                <w:color w:val="0000FF"/>
                <w:sz w:val="20"/>
                <w:szCs w:val="20"/>
              </w:rPr>
            </w:pPr>
            <w:r w:rsidRPr="00653F6C">
              <w:rPr>
                <w:rFonts w:ascii="Arial" w:hAnsi="Arial" w:cs="Arial"/>
                <w:color w:val="0000FF"/>
                <w:sz w:val="20"/>
                <w:szCs w:val="20"/>
              </w:rPr>
              <w:t>Zamawiający oczekuje takiego</w:t>
            </w:r>
            <w:r w:rsidRPr="00FB58DF">
              <w:rPr>
                <w:rFonts w:ascii="Arial" w:hAnsi="Arial" w:cs="Arial"/>
                <w:color w:val="0000FF"/>
                <w:sz w:val="20"/>
                <w:szCs w:val="20"/>
              </w:rPr>
              <w:t xml:space="preserve"> zarządzania stanami magazynowymi i koordynacji zaopatrzenia przez Dostawcę</w:t>
            </w:r>
            <w:r w:rsidR="006375BB" w:rsidRPr="00FB58DF">
              <w:rPr>
                <w:rFonts w:ascii="Arial" w:hAnsi="Arial" w:cs="Arial"/>
                <w:color w:val="0000FF"/>
                <w:sz w:val="20"/>
                <w:szCs w:val="20"/>
              </w:rPr>
              <w:t>,</w:t>
            </w:r>
            <w:r w:rsidRPr="00FB58DF">
              <w:rPr>
                <w:rFonts w:ascii="Arial" w:hAnsi="Arial" w:cs="Arial"/>
                <w:color w:val="0000FF"/>
                <w:sz w:val="20"/>
                <w:szCs w:val="20"/>
              </w:rPr>
              <w:t xml:space="preserve"> aby był </w:t>
            </w:r>
            <w:r w:rsidR="006375BB" w:rsidRPr="00FB58DF">
              <w:rPr>
                <w:rFonts w:ascii="Arial" w:hAnsi="Arial" w:cs="Arial"/>
                <w:color w:val="0000FF"/>
                <w:sz w:val="20"/>
                <w:szCs w:val="20"/>
              </w:rPr>
              <w:t xml:space="preserve">on </w:t>
            </w:r>
            <w:r w:rsidRPr="00FB58DF">
              <w:rPr>
                <w:rFonts w:ascii="Arial" w:hAnsi="Arial" w:cs="Arial"/>
                <w:color w:val="0000FF"/>
                <w:sz w:val="20"/>
                <w:szCs w:val="20"/>
              </w:rPr>
              <w:t xml:space="preserve">w stanie wywiązać się z dostawy części do lokomotywy w czasie nie dłuższym niż określony w </w:t>
            </w:r>
            <w:r w:rsidR="006375BB" w:rsidRPr="00FB58DF">
              <w:rPr>
                <w:rFonts w:ascii="Arial" w:hAnsi="Arial" w:cs="Arial"/>
                <w:color w:val="0000FF"/>
                <w:sz w:val="20"/>
                <w:szCs w:val="20"/>
              </w:rPr>
              <w:t>§</w:t>
            </w:r>
            <w:r w:rsidRPr="00FB58DF">
              <w:rPr>
                <w:rFonts w:ascii="Arial" w:hAnsi="Arial" w:cs="Arial"/>
                <w:color w:val="0000FF"/>
                <w:sz w:val="20"/>
                <w:szCs w:val="20"/>
              </w:rPr>
              <w:t>9.16.</w:t>
            </w:r>
          </w:p>
          <w:p w14:paraId="6337FB21" w14:textId="3B4ADD02" w:rsidR="00902690" w:rsidRDefault="00902690" w:rsidP="00A627AF">
            <w:pPr>
              <w:pStyle w:val="scfgruss"/>
              <w:jc w:val="both"/>
              <w:rPr>
                <w:rFonts w:cs="Arial"/>
                <w:color w:val="0000FF"/>
                <w:sz w:val="20"/>
                <w:szCs w:val="20"/>
                <w:lang w:val="pl-PL"/>
              </w:rPr>
            </w:pPr>
            <w:r w:rsidRPr="008D3E27">
              <w:rPr>
                <w:rFonts w:cs="Arial"/>
                <w:color w:val="0000FF"/>
                <w:sz w:val="20"/>
                <w:szCs w:val="20"/>
                <w:lang w:val="pl-PL"/>
              </w:rPr>
              <w:t>W odniesieniu do innych części Zamawaijący zawarł też informację dodatkową w załaczniku nr 3</w:t>
            </w:r>
            <w:r w:rsidR="005A0D3F" w:rsidRPr="008D3E27">
              <w:rPr>
                <w:rFonts w:cs="Arial"/>
                <w:color w:val="0000FF"/>
                <w:sz w:val="20"/>
                <w:szCs w:val="20"/>
                <w:lang w:val="pl-PL"/>
              </w:rPr>
              <w:t xml:space="preserve"> do umowy,</w:t>
            </w:r>
            <w:r w:rsidRPr="008D3E27">
              <w:rPr>
                <w:rFonts w:cs="Arial"/>
                <w:color w:val="0000FF"/>
                <w:sz w:val="20"/>
                <w:szCs w:val="20"/>
                <w:lang w:val="pl-PL"/>
              </w:rPr>
              <w:t xml:space="preserve"> aktusz 3: W kolumnie "F" Zamawiający oczekuje terminu dostępności części nie dłuższego niż 60 dni, za wyjątkiem takich części jak: silnik trakcyjny, wózek, koło monoblokowe i zestaw kołowy, dla których dostępność oczekiwana wynosi 180 dni; (…)”</w:t>
            </w:r>
          </w:p>
          <w:p w14:paraId="420D76D5" w14:textId="524F03A6" w:rsidR="00FB58DF" w:rsidRPr="00653F6C" w:rsidRDefault="00FB58DF" w:rsidP="00A627AF">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3B21ACC1" w14:textId="5D514AA9" w:rsidR="00902690" w:rsidRPr="00653F6C" w:rsidRDefault="00902690" w:rsidP="00A627AF">
            <w:pPr>
              <w:pStyle w:val="scfgruss"/>
              <w:jc w:val="both"/>
              <w:rPr>
                <w:rFonts w:cs="Arial"/>
                <w:sz w:val="20"/>
                <w:szCs w:val="20"/>
                <w:lang w:val="pl-PL"/>
              </w:rPr>
            </w:pPr>
          </w:p>
        </w:tc>
      </w:tr>
      <w:tr w:rsidR="0046168C" w:rsidRPr="006242F2" w14:paraId="293FAF64"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473F1F63"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5BA3E491" w14:textId="2934A25F" w:rsidR="0046168C" w:rsidRDefault="0046168C" w:rsidP="0046168C">
            <w:pPr>
              <w:pStyle w:val="scfgruss"/>
              <w:rPr>
                <w:lang w:val="pl-PL"/>
              </w:rPr>
            </w:pPr>
            <w:r>
              <w:rPr>
                <w:rFonts w:cs="Arial"/>
                <w:color w:val="000000"/>
                <w:sz w:val="20"/>
                <w:szCs w:val="20"/>
              </w:rPr>
              <w:t>Umowa dostawy</w:t>
            </w:r>
            <w:r w:rsidR="00C66E88">
              <w:rPr>
                <w:rFonts w:cs="Arial"/>
                <w:color w:val="000000"/>
                <w:sz w:val="20"/>
                <w:szCs w:val="20"/>
              </w:rPr>
              <w:t xml:space="preserve"> Zadan</w:t>
            </w:r>
            <w:r>
              <w:rPr>
                <w:rFonts w:cs="Arial"/>
                <w:color w:val="000000"/>
                <w:sz w:val="20"/>
                <w:szCs w:val="20"/>
              </w:rPr>
              <w:t>ie 1; § 9, pkt</w:t>
            </w:r>
            <w:r w:rsidRPr="00E22800">
              <w:rPr>
                <w:rFonts w:cs="Arial"/>
                <w:color w:val="000000"/>
                <w:sz w:val="20"/>
                <w:szCs w:val="20"/>
              </w:rPr>
              <w:t xml:space="preserve">. </w:t>
            </w:r>
            <w:r w:rsidRPr="00E22800">
              <w:rPr>
                <w:rFonts w:cs="Arial"/>
                <w:color w:val="000000"/>
              </w:rPr>
              <w:t>9.17</w:t>
            </w:r>
          </w:p>
        </w:tc>
        <w:tc>
          <w:tcPr>
            <w:tcW w:w="6481" w:type="dxa"/>
            <w:gridSpan w:val="2"/>
            <w:tcBorders>
              <w:top w:val="nil"/>
              <w:left w:val="nil"/>
              <w:bottom w:val="single" w:sz="4" w:space="0" w:color="auto"/>
              <w:right w:val="single" w:sz="4" w:space="0" w:color="auto"/>
            </w:tcBorders>
            <w:shd w:val="clear" w:color="auto" w:fill="auto"/>
            <w:vAlign w:val="center"/>
          </w:tcPr>
          <w:p w14:paraId="61101290"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Wnosimy o zmianę, że wszelkie koszty związane z transportem lokomotywy do i z warsztatów w każdym kraju dopuszczenia lokomotywy pokrywa i taki transport organizuje  Odbiorca, za wyjątkiem, gdy w celu dokonania naprawy gwarancyjnej konieczne jest dostarczenie lokomotywy do zakładu producenta, wówczas uzasadnione koszty jej przetransportowania pokryje wykonawca.  Pragniemy zwrócić uwagę, że Dostawca nie jest przewoźnikiem kolejowym, zatem organizacja transportu lokomotywy zawsze będzie wiązać się ze zlecaniem takich prac podmiotom posiadającym takie uprawnienia i tym samym wydłużać będzie czas całej operacji. Pozostawienie tego obowiązku po stronie Odbiorcy wpłynie znacząco na wycenę oferty w tym zakresie.</w:t>
            </w:r>
          </w:p>
          <w:p w14:paraId="05146306"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5051F0BF" w14:textId="4607295A" w:rsidR="00BE4FF1" w:rsidRDefault="00BE4FF1" w:rsidP="00A627AF">
            <w:pPr>
              <w:pStyle w:val="scfgruss"/>
              <w:jc w:val="both"/>
              <w:rPr>
                <w:rFonts w:cs="Arial"/>
                <w:color w:val="0000FF"/>
                <w:sz w:val="20"/>
                <w:szCs w:val="20"/>
                <w:lang w:val="pl-PL"/>
              </w:rPr>
            </w:pPr>
            <w:r w:rsidRPr="008D3E27">
              <w:rPr>
                <w:rFonts w:cs="Arial"/>
                <w:color w:val="0000FF"/>
                <w:sz w:val="20"/>
                <w:szCs w:val="20"/>
                <w:lang w:val="pl-PL"/>
              </w:rPr>
              <w:t>Zamawiający odnosił się do kosztów transportu przy okazji odpowiedzi na pytania: 5, 11 i 20.</w:t>
            </w:r>
          </w:p>
          <w:p w14:paraId="2689791F" w14:textId="3E11F6ED" w:rsidR="00FB58DF" w:rsidRDefault="00FB58DF" w:rsidP="00A627AF">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39847315" w14:textId="1CC86EDE" w:rsidR="001F4493" w:rsidRPr="00C66E88" w:rsidRDefault="001F4493" w:rsidP="00A627AF">
            <w:pPr>
              <w:pStyle w:val="scfgruss"/>
              <w:jc w:val="both"/>
              <w:rPr>
                <w:rFonts w:cs="Arial"/>
                <w:sz w:val="20"/>
                <w:szCs w:val="20"/>
                <w:lang w:val="pl-PL"/>
              </w:rPr>
            </w:pPr>
          </w:p>
        </w:tc>
      </w:tr>
      <w:tr w:rsidR="0046168C" w:rsidRPr="006242F2" w14:paraId="47BC8104"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0B38631A"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0D3E92C6" w14:textId="0814F891" w:rsidR="0046168C" w:rsidRDefault="0046168C" w:rsidP="0046168C">
            <w:pPr>
              <w:pStyle w:val="scfgruss"/>
              <w:rPr>
                <w:lang w:val="pl-PL"/>
              </w:rPr>
            </w:pPr>
            <w:r>
              <w:rPr>
                <w:rFonts w:cs="Arial"/>
                <w:color w:val="000000"/>
                <w:sz w:val="20"/>
                <w:szCs w:val="20"/>
              </w:rPr>
              <w:t>Umowa dostawy</w:t>
            </w:r>
            <w:r w:rsidR="00C66E88">
              <w:rPr>
                <w:rFonts w:cs="Arial"/>
                <w:color w:val="000000"/>
                <w:sz w:val="20"/>
                <w:szCs w:val="20"/>
              </w:rPr>
              <w:t xml:space="preserve"> Zadan</w:t>
            </w:r>
            <w:r>
              <w:rPr>
                <w:rFonts w:cs="Arial"/>
                <w:color w:val="000000"/>
                <w:sz w:val="20"/>
                <w:szCs w:val="20"/>
              </w:rPr>
              <w:t>ie 1; § 10, pkt. 10.2</w:t>
            </w:r>
          </w:p>
        </w:tc>
        <w:tc>
          <w:tcPr>
            <w:tcW w:w="6481" w:type="dxa"/>
            <w:gridSpan w:val="2"/>
            <w:tcBorders>
              <w:top w:val="nil"/>
              <w:left w:val="nil"/>
              <w:bottom w:val="single" w:sz="4" w:space="0" w:color="auto"/>
              <w:right w:val="single" w:sz="4" w:space="0" w:color="auto"/>
            </w:tcBorders>
            <w:shd w:val="clear" w:color="auto" w:fill="auto"/>
            <w:vAlign w:val="center"/>
          </w:tcPr>
          <w:p w14:paraId="5011C4F9" w14:textId="77777777" w:rsidR="00FD313B"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 xml:space="preserve">Pkt 10. 2 jest niespójny z postanowieniami par. 9 ust. 12 Umowy. Wnosimy o stosowne poprawienie treści par. 10 ust. 2. Par. 9 ust. 12 słusznie przyjmuje, że niektóre awarie/usterki, które nie skutkują koniecznością wyłączenia lokomotywy z eksploatacji mogą zostać naprawione po jakimś czasie,  w tym podczas czynności serwisu prewencyjnego. </w:t>
            </w:r>
            <w:r w:rsidRPr="008D3E27">
              <w:rPr>
                <w:rFonts w:cs="Arial"/>
                <w:color w:val="000000"/>
                <w:sz w:val="20"/>
                <w:szCs w:val="20"/>
                <w:lang w:val="pl-PL"/>
              </w:rPr>
              <w:br/>
              <w:t>Ponadto, wnosimy o zmianę w dokumentach przetargowych, w tym w umowie, że transport do i z warsztatów w każdym kraju dopuszczenia lokomotywy organizuje Odbiorca oraz wszelkie koszty związane z transportem lokomotywy pokrywa Odbiorca, za wyjątkiem, gdy w celu dokonania naprawy gwarancyjnej konieczne jest dostarczenie lokomotywy do zakładu producenta, wówczas uzasadnione koszty jej przetransportowania pokryje wykonawca.</w:t>
            </w:r>
          </w:p>
          <w:p w14:paraId="218A740A"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 xml:space="preserve">Pragniemy zwrócić uwagę, że Dostawca nie jest przewoźnikiem kolejowym, zatem organizacja transportu lokomotywy zawsze będzie wiązać się ze zlecaniem takich prac podmiotom posiadającym takie uprawnienia i tym samym pozostawienie tego obowiązku po stronie Odbiorcy wpłynie znacząco na wycenę  oferty oraz wydłużać będzie czas całej operacji.  </w:t>
            </w:r>
          </w:p>
          <w:p w14:paraId="322C9119"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42854524" w14:textId="413759A7" w:rsidR="00267326" w:rsidRPr="00FB58DF" w:rsidRDefault="00267326" w:rsidP="00A627AF">
            <w:pPr>
              <w:pStyle w:val="scfgruss"/>
              <w:jc w:val="both"/>
              <w:rPr>
                <w:rFonts w:cs="Arial"/>
                <w:color w:val="0000FF"/>
                <w:sz w:val="20"/>
                <w:szCs w:val="20"/>
                <w:lang w:val="pl-PL"/>
              </w:rPr>
            </w:pPr>
            <w:r w:rsidRPr="00FB58DF">
              <w:rPr>
                <w:rFonts w:cs="Arial"/>
                <w:color w:val="0000FF"/>
                <w:sz w:val="20"/>
                <w:szCs w:val="20"/>
                <w:lang w:val="pl-PL"/>
              </w:rPr>
              <w:t>W §10.2 na końcu zdania trzeciego dopisuje się</w:t>
            </w:r>
            <w:r w:rsidR="00681DA0" w:rsidRPr="00FB58DF">
              <w:rPr>
                <w:rFonts w:cs="Arial"/>
                <w:color w:val="0000FF"/>
                <w:sz w:val="20"/>
                <w:szCs w:val="20"/>
                <w:lang w:val="pl-PL"/>
              </w:rPr>
              <w:t>po przecinku</w:t>
            </w:r>
            <w:r w:rsidRPr="00FB58DF">
              <w:rPr>
                <w:rFonts w:cs="Arial"/>
                <w:color w:val="0000FF"/>
                <w:sz w:val="20"/>
                <w:szCs w:val="20"/>
                <w:lang w:val="pl-PL"/>
              </w:rPr>
              <w:t>: „</w:t>
            </w:r>
            <w:r w:rsidR="00681DA0" w:rsidRPr="00FB58DF">
              <w:rPr>
                <w:rFonts w:cs="Arial"/>
                <w:bCs/>
                <w:color w:val="0000FF"/>
                <w:sz w:val="20"/>
                <w:szCs w:val="20"/>
                <w:lang w:val="pl-PL"/>
              </w:rPr>
              <w:t xml:space="preserve">chyba że </w:t>
            </w:r>
            <w:r w:rsidR="006A0225" w:rsidRPr="00FB58DF">
              <w:rPr>
                <w:rStyle w:val="s3"/>
                <w:rFonts w:cs="Arial"/>
                <w:color w:val="0000FF"/>
                <w:sz w:val="20"/>
                <w:szCs w:val="20"/>
                <w:lang w:val="pl-PL"/>
              </w:rPr>
              <w:t xml:space="preserve">zgodnie z §9.12 lit.b) </w:t>
            </w:r>
            <w:r w:rsidR="00681DA0" w:rsidRPr="00FB58DF">
              <w:rPr>
                <w:rStyle w:val="s3"/>
                <w:rFonts w:cs="Arial"/>
                <w:color w:val="0000FF"/>
                <w:sz w:val="20"/>
                <w:szCs w:val="20"/>
                <w:lang w:val="pl-PL"/>
              </w:rPr>
              <w:t>Dostawca zdecyduje o dokonaniu</w:t>
            </w:r>
            <w:r w:rsidR="00681DA0" w:rsidRPr="00FB58DF">
              <w:rPr>
                <w:rFonts w:cs="Arial"/>
                <w:color w:val="0000FF"/>
                <w:sz w:val="20"/>
                <w:szCs w:val="20"/>
                <w:lang w:val="pl-PL"/>
              </w:rPr>
              <w:t xml:space="preserve"> takiej naprawy </w:t>
            </w:r>
            <w:r w:rsidR="00681DA0" w:rsidRPr="00FB58DF">
              <w:rPr>
                <w:rStyle w:val="s3"/>
                <w:rFonts w:cs="Arial"/>
                <w:color w:val="0000FF"/>
                <w:sz w:val="20"/>
                <w:szCs w:val="20"/>
                <w:lang w:val="pl-PL"/>
              </w:rPr>
              <w:t>podczas następnych zaplanowanych czynności utrzymania prewencyjnego</w:t>
            </w:r>
            <w:r w:rsidRPr="00FB58DF">
              <w:rPr>
                <w:rFonts w:cs="Arial"/>
                <w:color w:val="0000FF"/>
                <w:sz w:val="20"/>
                <w:szCs w:val="20"/>
                <w:lang w:val="pl-PL"/>
              </w:rPr>
              <w:t>”</w:t>
            </w:r>
            <w:r w:rsidR="00681DA0" w:rsidRPr="00FB58DF">
              <w:rPr>
                <w:rFonts w:cs="Arial"/>
                <w:color w:val="0000FF"/>
                <w:sz w:val="20"/>
                <w:szCs w:val="20"/>
                <w:lang w:val="pl-PL"/>
              </w:rPr>
              <w:t>.</w:t>
            </w:r>
            <w:r w:rsidRPr="00FB58DF">
              <w:rPr>
                <w:rFonts w:cs="Arial"/>
                <w:color w:val="0000FF"/>
                <w:sz w:val="20"/>
                <w:szCs w:val="20"/>
                <w:lang w:val="pl-PL"/>
              </w:rPr>
              <w:t xml:space="preserve"> Po niniejszym uzupełnieniu treść zdania 3-go brzmi następująco:</w:t>
            </w:r>
          </w:p>
          <w:p w14:paraId="0DBA553E" w14:textId="217F3F20" w:rsidR="00267326" w:rsidRPr="00FB58DF" w:rsidRDefault="00267326" w:rsidP="00A627AF">
            <w:pPr>
              <w:pStyle w:val="scfgruss"/>
              <w:jc w:val="both"/>
              <w:rPr>
                <w:rFonts w:cs="Arial"/>
                <w:color w:val="0000FF"/>
                <w:sz w:val="20"/>
                <w:szCs w:val="20"/>
                <w:lang w:val="pl-PL"/>
              </w:rPr>
            </w:pPr>
            <w:r w:rsidRPr="00FB58DF">
              <w:rPr>
                <w:rFonts w:cs="Arial"/>
                <w:color w:val="0000FF"/>
                <w:sz w:val="20"/>
                <w:szCs w:val="20"/>
                <w:lang w:val="pl-PL"/>
              </w:rPr>
              <w:t xml:space="preserve">„W przypadku awarii lokomotywy, </w:t>
            </w:r>
            <w:r w:rsidRPr="00FB58DF">
              <w:rPr>
                <w:rFonts w:cs="Arial"/>
                <w:bCs/>
                <w:color w:val="0000FF"/>
                <w:sz w:val="20"/>
                <w:szCs w:val="20"/>
                <w:lang w:val="pl-PL"/>
              </w:rPr>
              <w:t xml:space="preserve">jej usprawnienie powinno być realizowane w miejscu, gdzie pojazd uległ awarii, a w przypadku braku takiej możliwości, lokomotywa zostanie przetransportowana do uzgodnionego obustronnie warsztatu, </w:t>
            </w:r>
            <w:r w:rsidR="00681DA0" w:rsidRPr="00FB58DF">
              <w:rPr>
                <w:rFonts w:cs="Arial"/>
                <w:bCs/>
                <w:color w:val="0000FF"/>
                <w:sz w:val="20"/>
                <w:szCs w:val="20"/>
                <w:lang w:val="pl-PL"/>
              </w:rPr>
              <w:t xml:space="preserve">chyba że </w:t>
            </w:r>
            <w:r w:rsidR="00681DA0" w:rsidRPr="00FB58DF">
              <w:rPr>
                <w:rStyle w:val="s3"/>
                <w:rFonts w:cs="Arial"/>
                <w:color w:val="0000FF"/>
                <w:sz w:val="20"/>
                <w:szCs w:val="20"/>
                <w:lang w:val="pl-PL"/>
              </w:rPr>
              <w:t>Dostawca  zdecyduje zgodnie z §9.12 lit.b) o dokonaniu</w:t>
            </w:r>
            <w:r w:rsidR="00681DA0" w:rsidRPr="00FB58DF">
              <w:rPr>
                <w:rFonts w:cs="Arial"/>
                <w:color w:val="0000FF"/>
                <w:sz w:val="20"/>
                <w:szCs w:val="20"/>
                <w:lang w:val="pl-PL"/>
              </w:rPr>
              <w:t xml:space="preserve"> takiej naprawy </w:t>
            </w:r>
            <w:r w:rsidR="00681DA0" w:rsidRPr="00FB58DF">
              <w:rPr>
                <w:rStyle w:val="s3"/>
                <w:rFonts w:cs="Arial"/>
                <w:color w:val="0000FF"/>
                <w:sz w:val="20"/>
                <w:szCs w:val="20"/>
                <w:lang w:val="pl-PL"/>
              </w:rPr>
              <w:t>podczas następnych zaplanowanych czynności utrzymania prewencyjnego</w:t>
            </w:r>
            <w:r w:rsidRPr="00FB58DF">
              <w:rPr>
                <w:rFonts w:cs="Arial"/>
                <w:color w:val="0000FF"/>
                <w:sz w:val="20"/>
                <w:szCs w:val="20"/>
                <w:lang w:val="pl-PL"/>
              </w:rPr>
              <w:t>”</w:t>
            </w:r>
            <w:r w:rsidRPr="00FB58DF">
              <w:rPr>
                <w:rFonts w:cs="Arial"/>
                <w:bCs/>
                <w:color w:val="0000FF"/>
                <w:sz w:val="20"/>
                <w:szCs w:val="20"/>
                <w:lang w:val="pl-PL"/>
              </w:rPr>
              <w:t>.</w:t>
            </w:r>
          </w:p>
          <w:p w14:paraId="6814AFF5" w14:textId="77777777" w:rsidR="00267326" w:rsidRPr="00FB58DF" w:rsidRDefault="00267326" w:rsidP="00A627AF">
            <w:pPr>
              <w:pStyle w:val="scfgruss"/>
              <w:jc w:val="both"/>
              <w:rPr>
                <w:rFonts w:cs="Arial"/>
                <w:color w:val="0000FF"/>
                <w:sz w:val="20"/>
                <w:szCs w:val="20"/>
                <w:lang w:val="pl-PL"/>
              </w:rPr>
            </w:pPr>
            <w:r w:rsidRPr="00FB58DF">
              <w:rPr>
                <w:rFonts w:cs="Arial"/>
                <w:color w:val="0000FF"/>
                <w:sz w:val="20"/>
                <w:szCs w:val="20"/>
                <w:lang w:val="pl-PL"/>
              </w:rPr>
              <w:t>Jeśli chodzi o drugą część pytania, to Zamawiający odniósł się do poruszonej kwestii przy okazji odpowiedzi na pytania 5, 11 , 20 i 30.</w:t>
            </w:r>
          </w:p>
          <w:p w14:paraId="2D63249C" w14:textId="00235F38" w:rsidR="00FB58DF" w:rsidRDefault="00FB58DF" w:rsidP="00A627AF">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34915D7E" w14:textId="0C65831A" w:rsidR="00FB58DF" w:rsidRPr="00C66E88" w:rsidRDefault="00FB58DF" w:rsidP="00A627AF">
            <w:pPr>
              <w:pStyle w:val="scfgruss"/>
              <w:jc w:val="both"/>
              <w:rPr>
                <w:rFonts w:cs="Arial"/>
                <w:sz w:val="20"/>
                <w:szCs w:val="20"/>
                <w:lang w:val="pl-PL"/>
              </w:rPr>
            </w:pPr>
          </w:p>
        </w:tc>
      </w:tr>
      <w:tr w:rsidR="0046168C" w:rsidRPr="006242F2" w14:paraId="668F5C29"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25AE52EB"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2BAFBA65" w14:textId="13811336" w:rsidR="0046168C" w:rsidRDefault="0046168C" w:rsidP="0046168C">
            <w:pPr>
              <w:pStyle w:val="scfgruss"/>
              <w:rPr>
                <w:lang w:val="pl-PL"/>
              </w:rPr>
            </w:pPr>
            <w:r w:rsidRPr="00975E2B">
              <w:rPr>
                <w:rFonts w:cs="Arial"/>
                <w:color w:val="000000"/>
                <w:sz w:val="20"/>
                <w:szCs w:val="20"/>
                <w:lang w:val="pl-PL"/>
              </w:rPr>
              <w:t xml:space="preserve">Umowa dostawy </w:t>
            </w:r>
            <w:r w:rsidR="00C66E88">
              <w:rPr>
                <w:rFonts w:cs="Arial"/>
                <w:color w:val="000000"/>
                <w:sz w:val="20"/>
                <w:szCs w:val="20"/>
                <w:lang w:val="pl-PL"/>
              </w:rPr>
              <w:t>Zadan</w:t>
            </w:r>
            <w:r w:rsidRPr="00975E2B">
              <w:rPr>
                <w:rFonts w:cs="Arial"/>
                <w:color w:val="000000"/>
                <w:sz w:val="20"/>
                <w:szCs w:val="20"/>
                <w:lang w:val="pl-PL"/>
              </w:rPr>
              <w:t>ie</w:t>
            </w:r>
            <w:r w:rsidR="00C66E88">
              <w:rPr>
                <w:rFonts w:cs="Arial"/>
                <w:color w:val="000000"/>
                <w:sz w:val="20"/>
                <w:szCs w:val="20"/>
                <w:lang w:val="pl-PL"/>
              </w:rPr>
              <w:t xml:space="preserve"> 1</w:t>
            </w:r>
            <w:r w:rsidRPr="00C66E88">
              <w:rPr>
                <w:rFonts w:cs="Arial"/>
                <w:color w:val="000000"/>
                <w:sz w:val="20"/>
                <w:szCs w:val="20"/>
                <w:lang w:val="pl-PL"/>
              </w:rPr>
              <w:t xml:space="preserve">; </w:t>
            </w:r>
            <w:r w:rsidR="00C66E88">
              <w:rPr>
                <w:rFonts w:cs="Arial"/>
                <w:color w:val="000000"/>
                <w:sz w:val="20"/>
                <w:szCs w:val="20"/>
                <w:lang w:val="pl-PL"/>
              </w:rPr>
              <w:br/>
            </w:r>
            <w:r w:rsidRPr="00C66E88">
              <w:rPr>
                <w:rFonts w:cs="Arial"/>
                <w:color w:val="000000"/>
                <w:sz w:val="20"/>
                <w:szCs w:val="20"/>
                <w:lang w:val="pl-PL"/>
              </w:rPr>
              <w:t>§ 10, pkt. 10.5</w:t>
            </w:r>
          </w:p>
        </w:tc>
        <w:tc>
          <w:tcPr>
            <w:tcW w:w="6481" w:type="dxa"/>
            <w:gridSpan w:val="2"/>
            <w:tcBorders>
              <w:top w:val="nil"/>
              <w:left w:val="nil"/>
              <w:bottom w:val="single" w:sz="4" w:space="0" w:color="auto"/>
              <w:right w:val="single" w:sz="4" w:space="0" w:color="auto"/>
            </w:tcBorders>
            <w:shd w:val="clear" w:color="auto" w:fill="auto"/>
            <w:vAlign w:val="center"/>
          </w:tcPr>
          <w:p w14:paraId="6B431EA4"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Zapewnienie komunikacji hot-line w każdym urzędowym języku  kilkukrotnie podroży koszty obsługi hot-ilne. W związku z tym wnosimy o zawężenie listy języków kontaktu w hot-line do języków: polskiego, niemieckiego i angielskiego.</w:t>
            </w:r>
          </w:p>
          <w:p w14:paraId="7F05B98A" w14:textId="0449C2EF" w:rsidR="00FD313B" w:rsidRPr="00FB58DF" w:rsidRDefault="00FD313B" w:rsidP="00A627AF">
            <w:pPr>
              <w:pStyle w:val="scfgruss"/>
              <w:jc w:val="both"/>
              <w:rPr>
                <w:rFonts w:cs="Arial"/>
                <w:color w:val="0000FF"/>
                <w:sz w:val="20"/>
                <w:szCs w:val="20"/>
                <w:lang w:val="pl-PL"/>
              </w:rPr>
            </w:pPr>
            <w:r w:rsidRPr="00FB58DF">
              <w:rPr>
                <w:rFonts w:cs="Arial"/>
                <w:color w:val="0000FF"/>
                <w:sz w:val="20"/>
                <w:szCs w:val="20"/>
                <w:lang w:val="pl-PL"/>
              </w:rPr>
              <w:t>Odpowiedź:</w:t>
            </w:r>
          </w:p>
          <w:p w14:paraId="4E00F9FA" w14:textId="3D0B85B5" w:rsidR="00681DA0" w:rsidRPr="00FB58DF" w:rsidRDefault="00681DA0" w:rsidP="00A627AF">
            <w:pPr>
              <w:pStyle w:val="scfgruss"/>
              <w:jc w:val="both"/>
              <w:rPr>
                <w:rFonts w:cs="Arial"/>
                <w:color w:val="0000FF"/>
                <w:sz w:val="20"/>
                <w:szCs w:val="20"/>
                <w:lang w:val="pl-PL"/>
              </w:rPr>
            </w:pPr>
            <w:r w:rsidRPr="00FB58DF">
              <w:rPr>
                <w:rFonts w:cs="Arial"/>
                <w:color w:val="0000FF"/>
                <w:sz w:val="20"/>
                <w:szCs w:val="20"/>
                <w:lang w:val="pl-PL"/>
              </w:rPr>
              <w:t xml:space="preserve">Zamawiający odniósł się do wniosku Oferenta w odpowiedzi na pytanie nr 8 </w:t>
            </w:r>
            <w:r w:rsidR="00CD0BD4" w:rsidRPr="00FB58DF">
              <w:rPr>
                <w:rFonts w:cs="Arial"/>
                <w:color w:val="0000FF"/>
                <w:sz w:val="20"/>
                <w:szCs w:val="20"/>
                <w:lang w:val="pl-PL"/>
              </w:rPr>
              <w:t>dotyczące treści Specyfikacji. Zamawiający nadaje §10.5</w:t>
            </w:r>
            <w:r w:rsidR="006A0225" w:rsidRPr="00FB58DF">
              <w:rPr>
                <w:rFonts w:cs="Arial"/>
                <w:color w:val="0000FF"/>
                <w:sz w:val="20"/>
                <w:szCs w:val="20"/>
                <w:lang w:val="pl-PL"/>
              </w:rPr>
              <w:t xml:space="preserve"> umowy na </w:t>
            </w:r>
            <w:r w:rsidR="00C66E88">
              <w:rPr>
                <w:rFonts w:cs="Arial"/>
                <w:color w:val="0000FF"/>
                <w:sz w:val="20"/>
                <w:szCs w:val="20"/>
                <w:lang w:val="pl-PL"/>
              </w:rPr>
              <w:t>Zadan</w:t>
            </w:r>
            <w:r w:rsidR="006A0225" w:rsidRPr="00FB58DF">
              <w:rPr>
                <w:rFonts w:cs="Arial"/>
                <w:color w:val="0000FF"/>
                <w:sz w:val="20"/>
                <w:szCs w:val="20"/>
                <w:lang w:val="pl-PL"/>
              </w:rPr>
              <w:t>ie 1</w:t>
            </w:r>
            <w:r w:rsidR="00CD0BD4" w:rsidRPr="00FB58DF">
              <w:rPr>
                <w:rFonts w:cs="Arial"/>
                <w:color w:val="0000FF"/>
                <w:sz w:val="20"/>
                <w:szCs w:val="20"/>
                <w:lang w:val="pl-PL"/>
              </w:rPr>
              <w:t xml:space="preserve"> następujące brzmienie:</w:t>
            </w:r>
          </w:p>
          <w:p w14:paraId="76774E6B" w14:textId="0C64F068" w:rsidR="005B4754" w:rsidRPr="00FB58DF" w:rsidRDefault="00681DA0" w:rsidP="00A627AF">
            <w:pPr>
              <w:pStyle w:val="scfgruss"/>
              <w:jc w:val="both"/>
              <w:rPr>
                <w:rFonts w:cs="Arial"/>
                <w:color w:val="0000FF"/>
                <w:sz w:val="20"/>
                <w:szCs w:val="20"/>
                <w:lang w:val="pl-PL"/>
              </w:rPr>
            </w:pPr>
            <w:r w:rsidRPr="00FB58DF">
              <w:rPr>
                <w:rFonts w:cs="Arial"/>
                <w:color w:val="0000FF"/>
                <w:sz w:val="20"/>
                <w:szCs w:val="20"/>
                <w:lang w:val="pl-PL"/>
              </w:rPr>
              <w:t>“</w:t>
            </w:r>
            <w:r w:rsidR="005B4754" w:rsidRPr="00FB58DF">
              <w:rPr>
                <w:rFonts w:cs="Arial"/>
                <w:color w:val="0000FF"/>
                <w:sz w:val="20"/>
                <w:szCs w:val="20"/>
                <w:lang w:val="pl-PL"/>
              </w:rPr>
              <w:t>Dostawca zapewni wsparcie telefoniczne (</w:t>
            </w:r>
            <w:r w:rsidR="005B4754" w:rsidRPr="00FB58DF">
              <w:rPr>
                <w:rFonts w:cs="Arial"/>
                <w:i/>
                <w:iCs/>
                <w:color w:val="0000FF"/>
                <w:sz w:val="20"/>
                <w:szCs w:val="20"/>
                <w:lang w:val="pl-PL"/>
              </w:rPr>
              <w:t>hot-line</w:t>
            </w:r>
            <w:r w:rsidR="005B4754" w:rsidRPr="00FB58DF">
              <w:rPr>
                <w:rFonts w:cs="Arial"/>
                <w:color w:val="0000FF"/>
                <w:sz w:val="20"/>
                <w:szCs w:val="20"/>
                <w:lang w:val="pl-PL"/>
              </w:rPr>
              <w:t>)</w:t>
            </w:r>
            <w:r w:rsidR="005B4754" w:rsidRPr="00FB58DF">
              <w:rPr>
                <w:rFonts w:cs="Arial"/>
                <w:i/>
                <w:iCs/>
                <w:color w:val="0000FF"/>
                <w:sz w:val="20"/>
                <w:szCs w:val="20"/>
                <w:lang w:val="pl-PL"/>
              </w:rPr>
              <w:t xml:space="preserve"> </w:t>
            </w:r>
            <w:r w:rsidR="005B4754" w:rsidRPr="00FB58DF">
              <w:rPr>
                <w:rFonts w:cs="Arial"/>
                <w:color w:val="0000FF"/>
                <w:sz w:val="20"/>
                <w:szCs w:val="20"/>
                <w:lang w:val="pl-PL"/>
              </w:rPr>
              <w:t xml:space="preserve">czynne w systemie ciągłym (24 godziny przez wszystkie dni tygodnia), umożliwiające kontakt maszynisty z serwisantem w języku polskim oraz w języku </w:t>
            </w:r>
            <w:r w:rsidR="006A0225" w:rsidRPr="00FB58DF">
              <w:rPr>
                <w:rFonts w:cs="Arial"/>
                <w:color w:val="0000FF"/>
                <w:sz w:val="20"/>
                <w:szCs w:val="20"/>
                <w:lang w:val="pl-PL"/>
              </w:rPr>
              <w:t>u</w:t>
            </w:r>
            <w:r w:rsidR="005B4754" w:rsidRPr="00FB58DF">
              <w:rPr>
                <w:rFonts w:cs="Arial"/>
                <w:color w:val="0000FF"/>
                <w:sz w:val="20"/>
                <w:szCs w:val="20"/>
                <w:lang w:val="pl-PL"/>
              </w:rPr>
              <w:t>rzędowym kraju, zgodna z miejscem jej lokalizacji adekwatnie do posiadanego przez pojazd dopuszczenia do eksploatacji, przy czym dopuszczalne jest, aby dla Czech, Słowacji i Austrii komunikacja odbywała się w języku polskim</w:t>
            </w:r>
            <w:r w:rsidR="00B80920" w:rsidRPr="00FB58DF">
              <w:rPr>
                <w:rFonts w:cs="Arial"/>
                <w:color w:val="0000FF"/>
                <w:sz w:val="20"/>
                <w:szCs w:val="20"/>
                <w:lang w:val="pl-PL"/>
              </w:rPr>
              <w:t xml:space="preserve"> lub</w:t>
            </w:r>
            <w:r w:rsidR="005B4754" w:rsidRPr="00FB58DF">
              <w:rPr>
                <w:rFonts w:cs="Arial"/>
                <w:color w:val="0000FF"/>
                <w:sz w:val="20"/>
                <w:szCs w:val="20"/>
                <w:lang w:val="pl-PL"/>
              </w:rPr>
              <w:t xml:space="preserve"> angielskim </w:t>
            </w:r>
            <w:r w:rsidR="00B80920" w:rsidRPr="00FB58DF">
              <w:rPr>
                <w:rFonts w:cs="Arial"/>
                <w:color w:val="0000FF"/>
                <w:sz w:val="20"/>
                <w:szCs w:val="20"/>
                <w:lang w:val="pl-PL"/>
              </w:rPr>
              <w:t>lub</w:t>
            </w:r>
            <w:r w:rsidR="005B4754" w:rsidRPr="00FB58DF">
              <w:rPr>
                <w:rFonts w:cs="Arial"/>
                <w:color w:val="0000FF"/>
                <w:sz w:val="20"/>
                <w:szCs w:val="20"/>
                <w:lang w:val="pl-PL"/>
              </w:rPr>
              <w:t xml:space="preserve"> niemieckim.</w:t>
            </w:r>
            <w:r w:rsidR="00CD0BD4" w:rsidRPr="00FB58DF">
              <w:rPr>
                <w:rFonts w:cs="Arial"/>
                <w:color w:val="0000FF"/>
                <w:sz w:val="20"/>
                <w:szCs w:val="20"/>
                <w:lang w:val="pl-PL"/>
              </w:rPr>
              <w:t>”</w:t>
            </w:r>
          </w:p>
          <w:p w14:paraId="23590DA7" w14:textId="0FFE505D" w:rsidR="006A0225" w:rsidRPr="00FB58DF" w:rsidRDefault="006A0225" w:rsidP="00A627AF">
            <w:pPr>
              <w:pStyle w:val="scfgruss"/>
              <w:jc w:val="both"/>
              <w:rPr>
                <w:rFonts w:cs="Arial"/>
                <w:color w:val="0000FF"/>
                <w:sz w:val="20"/>
                <w:szCs w:val="20"/>
                <w:lang w:val="pl-PL"/>
              </w:rPr>
            </w:pPr>
            <w:r w:rsidRPr="00FB58DF">
              <w:rPr>
                <w:rFonts w:cs="Arial"/>
                <w:color w:val="0000FF"/>
                <w:sz w:val="20"/>
                <w:szCs w:val="20"/>
                <w:lang w:val="pl-PL"/>
              </w:rPr>
              <w:t>Jednocześnie Zamawiający zmieni</w:t>
            </w:r>
            <w:r w:rsidR="008D3E27" w:rsidRPr="00FB58DF">
              <w:rPr>
                <w:rFonts w:cs="Arial"/>
                <w:color w:val="0000FF"/>
                <w:sz w:val="20"/>
                <w:szCs w:val="20"/>
                <w:lang w:val="pl-PL"/>
              </w:rPr>
              <w:t>a</w:t>
            </w:r>
            <w:r w:rsidRPr="00FB58DF">
              <w:rPr>
                <w:rFonts w:cs="Arial"/>
                <w:color w:val="0000FF"/>
                <w:sz w:val="20"/>
                <w:szCs w:val="20"/>
                <w:lang w:val="pl-PL"/>
              </w:rPr>
              <w:t xml:space="preserve"> §10.5 umowy na </w:t>
            </w:r>
            <w:r w:rsidR="00C66E88">
              <w:rPr>
                <w:rFonts w:cs="Arial"/>
                <w:color w:val="0000FF"/>
                <w:sz w:val="20"/>
                <w:szCs w:val="20"/>
                <w:lang w:val="pl-PL"/>
              </w:rPr>
              <w:t>Zadan</w:t>
            </w:r>
            <w:r w:rsidRPr="00FB58DF">
              <w:rPr>
                <w:rFonts w:cs="Arial"/>
                <w:color w:val="0000FF"/>
                <w:sz w:val="20"/>
                <w:szCs w:val="20"/>
                <w:lang w:val="pl-PL"/>
              </w:rPr>
              <w:t>ie 2 nadając mu następującą treść:</w:t>
            </w:r>
          </w:p>
          <w:p w14:paraId="55A84A78" w14:textId="4B258538" w:rsidR="006A0225" w:rsidRPr="00FB58DF" w:rsidRDefault="006A0225" w:rsidP="00A627AF">
            <w:pPr>
              <w:pStyle w:val="scfgruss"/>
              <w:jc w:val="both"/>
              <w:rPr>
                <w:rFonts w:cs="Arial"/>
                <w:color w:val="0000FF"/>
                <w:sz w:val="20"/>
                <w:szCs w:val="20"/>
                <w:lang w:val="pl-PL"/>
              </w:rPr>
            </w:pPr>
            <w:r w:rsidRPr="00FB58DF">
              <w:rPr>
                <w:rFonts w:cs="Arial"/>
                <w:color w:val="0000FF"/>
                <w:sz w:val="20"/>
                <w:szCs w:val="20"/>
                <w:lang w:val="pl-PL"/>
              </w:rPr>
              <w:t>„Dostawca zapewni wsparcie telefoniczne (</w:t>
            </w:r>
            <w:r w:rsidRPr="00FB58DF">
              <w:rPr>
                <w:rFonts w:cs="Arial"/>
                <w:i/>
                <w:iCs/>
                <w:color w:val="0000FF"/>
                <w:sz w:val="20"/>
                <w:szCs w:val="20"/>
                <w:lang w:val="pl-PL"/>
              </w:rPr>
              <w:t>hot-line</w:t>
            </w:r>
            <w:r w:rsidRPr="00FB58DF">
              <w:rPr>
                <w:rFonts w:cs="Arial"/>
                <w:color w:val="0000FF"/>
                <w:sz w:val="20"/>
                <w:szCs w:val="20"/>
                <w:lang w:val="pl-PL"/>
              </w:rPr>
              <w:t>)</w:t>
            </w:r>
            <w:r w:rsidRPr="00FB58DF">
              <w:rPr>
                <w:rFonts w:cs="Arial"/>
                <w:i/>
                <w:iCs/>
                <w:color w:val="0000FF"/>
                <w:sz w:val="20"/>
                <w:szCs w:val="20"/>
                <w:lang w:val="pl-PL"/>
              </w:rPr>
              <w:t xml:space="preserve"> </w:t>
            </w:r>
            <w:r w:rsidRPr="00FB58DF">
              <w:rPr>
                <w:rFonts w:cs="Arial"/>
                <w:color w:val="0000FF"/>
                <w:sz w:val="20"/>
                <w:szCs w:val="20"/>
                <w:lang w:val="pl-PL"/>
              </w:rPr>
              <w:t>czynne w systemie ciągłym (24 godziny przez wszystkie dni tygodnia), umożliwiające kontakt maszynisty z serwisantem w języku polskim.”</w:t>
            </w:r>
          </w:p>
          <w:p w14:paraId="79749DDE" w14:textId="09D93667" w:rsidR="00FB58DF" w:rsidRDefault="00FB58DF" w:rsidP="00A627AF">
            <w:pPr>
              <w:pStyle w:val="scfgruss"/>
              <w:jc w:val="both"/>
              <w:rPr>
                <w:rFonts w:cs="Arial"/>
                <w:sz w:val="20"/>
                <w:szCs w:val="20"/>
                <w:lang w:val="pl-PL"/>
              </w:rPr>
            </w:pPr>
          </w:p>
          <w:p w14:paraId="0F8E70F0" w14:textId="25C6C60B" w:rsidR="006A0225" w:rsidRPr="00C66E88" w:rsidRDefault="006A0225" w:rsidP="00FB58DF">
            <w:pPr>
              <w:pStyle w:val="scfgruss"/>
              <w:jc w:val="both"/>
              <w:rPr>
                <w:rFonts w:cs="Arial"/>
                <w:sz w:val="20"/>
                <w:szCs w:val="20"/>
                <w:lang w:val="pl-PL"/>
              </w:rPr>
            </w:pPr>
          </w:p>
        </w:tc>
      </w:tr>
      <w:tr w:rsidR="0046168C" w:rsidRPr="006242F2" w14:paraId="27A88CDE"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24CF7AD8"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8842A" w14:textId="66AA6EE8"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10, pkt. 10.6</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E34B6" w14:textId="77777777"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Zgłoszenie elektroniczne może mieć inne formy niż email, dlatego wnosimy o doprecyzowanie, że potwierdzenie nastąpi w drodze emaila lub dedykowanym systemie elektronicznym.</w:t>
            </w:r>
          </w:p>
          <w:p w14:paraId="705E8A32" w14:textId="77777777" w:rsidR="00FD313B" w:rsidRPr="008D3E27" w:rsidRDefault="00FD313B" w:rsidP="00A627AF">
            <w:pPr>
              <w:pStyle w:val="scfgruss"/>
              <w:jc w:val="both"/>
              <w:rPr>
                <w:rFonts w:cs="Arial"/>
                <w:color w:val="0000FF"/>
                <w:sz w:val="20"/>
                <w:szCs w:val="20"/>
                <w:lang w:val="pl-PL"/>
              </w:rPr>
            </w:pPr>
            <w:r w:rsidRPr="008D3E27">
              <w:rPr>
                <w:rFonts w:cs="Arial"/>
                <w:color w:val="0000FF"/>
                <w:sz w:val="20"/>
                <w:szCs w:val="20"/>
                <w:lang w:val="pl-PL"/>
              </w:rPr>
              <w:t>Odpowiedź:</w:t>
            </w:r>
          </w:p>
          <w:p w14:paraId="315E74E3" w14:textId="40421A57" w:rsidR="00CD0BD4" w:rsidRPr="00FB58DF" w:rsidRDefault="00CD0BD4" w:rsidP="00A627AF">
            <w:pPr>
              <w:pStyle w:val="scfgruss"/>
              <w:jc w:val="both"/>
              <w:rPr>
                <w:rFonts w:cs="Arial"/>
                <w:color w:val="0000FF"/>
                <w:sz w:val="20"/>
                <w:szCs w:val="20"/>
                <w:lang w:val="pl-PL"/>
              </w:rPr>
            </w:pPr>
            <w:r w:rsidRPr="008D3E27">
              <w:rPr>
                <w:rFonts w:cs="Arial"/>
                <w:color w:val="0000FF"/>
                <w:sz w:val="20"/>
                <w:szCs w:val="20"/>
                <w:lang w:val="pl-PL"/>
              </w:rPr>
              <w:t xml:space="preserve">Zamawiający w </w:t>
            </w:r>
            <w:r w:rsidR="00D9226A" w:rsidRPr="008D3E27">
              <w:rPr>
                <w:rFonts w:cs="Arial"/>
                <w:color w:val="0000FF"/>
                <w:sz w:val="20"/>
                <w:szCs w:val="20"/>
                <w:lang w:val="pl-PL"/>
              </w:rPr>
              <w:t>§</w:t>
            </w:r>
            <w:r w:rsidRPr="008D3E27">
              <w:rPr>
                <w:rFonts w:cs="Arial"/>
                <w:color w:val="0000FF"/>
                <w:sz w:val="20"/>
                <w:szCs w:val="20"/>
                <w:lang w:val="pl-PL"/>
              </w:rPr>
              <w:t>10.6  jednoznacznie wskazał, w jakiej formie winno nastąpić zgłoszenie problemu:</w:t>
            </w:r>
          </w:p>
          <w:p w14:paraId="0FB70109" w14:textId="2BF978E8" w:rsidR="00CD0BD4" w:rsidRPr="00FB58DF" w:rsidRDefault="00CD0BD4" w:rsidP="00A627AF">
            <w:pPr>
              <w:pStyle w:val="scfgruss"/>
              <w:jc w:val="both"/>
              <w:rPr>
                <w:rFonts w:cs="Arial"/>
                <w:color w:val="0000FF"/>
                <w:sz w:val="20"/>
                <w:szCs w:val="20"/>
                <w:lang w:val="pl-PL"/>
              </w:rPr>
            </w:pPr>
            <w:r w:rsidRPr="008D3E27">
              <w:rPr>
                <w:rFonts w:cs="Arial"/>
                <w:color w:val="0000FF"/>
                <w:sz w:val="20"/>
                <w:szCs w:val="20"/>
                <w:lang w:val="pl-PL"/>
              </w:rPr>
              <w:t>„W przypadku stwierdzenia awarii lub nieprawidłowości w działaniu lokomotywy, przedstawiciel Odbiorcy skontaktuje się z Koordynatorem serwisu telefonicznie lub emailowo dokonując zgłoszenia zaistniałego problemu na numer telefonu/adres wskazany w danych kontaktowych stanowiących Załącznik nr 6 (…).”</w:t>
            </w:r>
          </w:p>
          <w:p w14:paraId="40769E2C" w14:textId="3B7DC390" w:rsidR="00CD0BD4" w:rsidRDefault="00CD0BD4" w:rsidP="00A627AF">
            <w:pPr>
              <w:pStyle w:val="scfgruss"/>
              <w:jc w:val="both"/>
              <w:rPr>
                <w:rFonts w:cs="Arial"/>
                <w:color w:val="0000FF"/>
                <w:sz w:val="20"/>
                <w:szCs w:val="20"/>
                <w:lang w:val="pl-PL"/>
              </w:rPr>
            </w:pPr>
            <w:r w:rsidRPr="008D3E27">
              <w:rPr>
                <w:rFonts w:cs="Arial"/>
                <w:color w:val="0000FF"/>
                <w:sz w:val="20"/>
                <w:szCs w:val="20"/>
                <w:lang w:val="pl-PL"/>
              </w:rPr>
              <w:t>Zamawiający nie wskazuje żadnej innej formy zgłoszenia.</w:t>
            </w:r>
          </w:p>
          <w:p w14:paraId="62C449F2" w14:textId="12DA4142" w:rsidR="00FB58DF" w:rsidRDefault="00FB58DF" w:rsidP="00A627AF">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49E314FA" w14:textId="728DAEC5" w:rsidR="001F4493" w:rsidRPr="00C66E88" w:rsidRDefault="001F4493" w:rsidP="00A627AF">
            <w:pPr>
              <w:pStyle w:val="scfgruss"/>
              <w:jc w:val="both"/>
              <w:rPr>
                <w:rFonts w:cs="Arial"/>
                <w:sz w:val="20"/>
                <w:szCs w:val="20"/>
                <w:lang w:val="pl-PL"/>
              </w:rPr>
            </w:pPr>
          </w:p>
        </w:tc>
      </w:tr>
      <w:tr w:rsidR="0046168C" w:rsidRPr="006242F2" w14:paraId="650E2D4B"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0830F685"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E05EF" w14:textId="3B8A12A4"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10, pkt. 10.15</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73D537DC" w14:textId="4D8D9B0B" w:rsidR="0046168C" w:rsidRPr="008D3E27" w:rsidRDefault="0046168C" w:rsidP="00A627AF">
            <w:pPr>
              <w:pStyle w:val="scfgruss"/>
              <w:jc w:val="both"/>
              <w:rPr>
                <w:rFonts w:cs="Arial"/>
                <w:color w:val="000000"/>
                <w:sz w:val="20"/>
                <w:szCs w:val="20"/>
                <w:lang w:val="pl-PL"/>
              </w:rPr>
            </w:pPr>
            <w:r w:rsidRPr="008D3E27">
              <w:rPr>
                <w:rFonts w:cs="Arial"/>
                <w:color w:val="000000"/>
                <w:sz w:val="20"/>
                <w:szCs w:val="20"/>
                <w:lang w:val="pl-PL"/>
              </w:rPr>
              <w:t>„Dopuszczenie do użytkowania” (ang. release to service) jest pojęciem zdefiniowanym w Rozporządzeniu wykonawczym KOMISJI (UE) 2019/779 z dnia 16 maja 2019 r. ustanawiającym szczegółowe przepisy dotyczące systemu certyfikacji podmiotów odpowiedzialnych za utrzymanie pojazdów zgodnie z dyrektywą Parlamentu Europejskiego i Rady (UE) 2016/798 oraz uchylającym rozporządzenie Komisji (UE) nr 445/2011.„dopuszczenie do użytkowania” oznacza uzasadnione i zarejestrowane zapewnienie, w stosownych przypadkach z dołączoną dokumentacją, udzielone zarządzającemu utrzymaniem taboru przez podmiot świadczący usługi w zakresie utrzymania, zgodnie z którym czynności utrzymaniowe zostały wykonane zgodnie ze zleceniem. A zatem jest to formalny wyczerpujący  dokument stwierdzający wykonanie czynności serwisowych. Jakiekolwiek inne dokumenty o podobnym charakterze mogą jedynie wprowadzać wątpliwości interpretacyjne co do skutków wystawiania wielu takich dokumentów. W tym kontekście wnosimy o  wykreślenie słów "Odbiorca poprzez podpisanie serwisowego protokołu odbioru potwierdzi usunięcie zgłoszonej nieprawidłowości lub wykonania innych czynności serwisowych. Protokół taki powinien zostać podpisany przez przedstawicieli obu stron bezpośrednio po zakończeniu prac i po zweryfikowaniu, że lokomotywa działa poprawnie i wymagane czynności zostały wykonane. Protokół podpisany przez przedstawicieli Dostawcy i Odbiorcy, stanowi dowód wykonania czynności serwisowych. Protokół może zostać podpisany zdalnie z wykorzystaniem poczty elektronicznej także w innych przypadkach niż określone w §4.11, ale tylko wtedy, jeśli przedstawiciele stron tak uzgodnią przed przystąpieniem do danej czynności serwisowej."</w:t>
            </w:r>
          </w:p>
          <w:p w14:paraId="4C43B08D" w14:textId="77777777" w:rsidR="00FD313B" w:rsidRPr="00653F6C" w:rsidRDefault="00FD313B" w:rsidP="00A627AF">
            <w:pPr>
              <w:pStyle w:val="scfgruss"/>
              <w:jc w:val="both"/>
              <w:rPr>
                <w:rFonts w:cs="Arial"/>
                <w:color w:val="0000FF"/>
                <w:sz w:val="20"/>
                <w:szCs w:val="20"/>
                <w:lang w:val="pl-PL"/>
              </w:rPr>
            </w:pPr>
            <w:r w:rsidRPr="00653F6C">
              <w:rPr>
                <w:rFonts w:cs="Arial"/>
                <w:color w:val="0000FF"/>
                <w:sz w:val="20"/>
                <w:szCs w:val="20"/>
                <w:lang w:val="pl-PL"/>
              </w:rPr>
              <w:t>Odpowiedź:</w:t>
            </w:r>
          </w:p>
          <w:p w14:paraId="3B832FDC" w14:textId="651E4470" w:rsidR="00CD0BD4" w:rsidRPr="00653F6C" w:rsidRDefault="00CD0BD4" w:rsidP="00A627AF">
            <w:pPr>
              <w:pStyle w:val="scfgruss"/>
              <w:jc w:val="both"/>
              <w:rPr>
                <w:rFonts w:cs="Arial"/>
                <w:color w:val="0000FF"/>
                <w:sz w:val="20"/>
                <w:szCs w:val="20"/>
                <w:lang w:val="pl-PL"/>
              </w:rPr>
            </w:pPr>
            <w:r w:rsidRPr="00653F6C">
              <w:rPr>
                <w:rFonts w:cs="Arial"/>
                <w:color w:val="0000FF"/>
                <w:sz w:val="20"/>
                <w:szCs w:val="20"/>
                <w:lang w:val="pl-PL"/>
              </w:rPr>
              <w:t xml:space="preserve">Zamawiający udzielił już odpowiedzi przy okazji pytania nr 14 i dokonuje  korekty </w:t>
            </w:r>
            <w:r w:rsidR="00064B00" w:rsidRPr="00653F6C">
              <w:rPr>
                <w:rFonts w:cs="Arial"/>
                <w:color w:val="0000FF"/>
                <w:sz w:val="20"/>
                <w:szCs w:val="20"/>
                <w:lang w:val="pl-PL"/>
              </w:rPr>
              <w:t xml:space="preserve">w ostatnim zdaniu </w:t>
            </w:r>
            <w:r w:rsidR="00D9226A" w:rsidRPr="00653F6C">
              <w:rPr>
                <w:rFonts w:cs="Arial"/>
                <w:color w:val="0000FF"/>
                <w:sz w:val="20"/>
                <w:szCs w:val="20"/>
                <w:lang w:val="pl-PL"/>
              </w:rPr>
              <w:t>§</w:t>
            </w:r>
            <w:r w:rsidRPr="00653F6C">
              <w:rPr>
                <w:rFonts w:cs="Arial"/>
                <w:color w:val="0000FF"/>
                <w:sz w:val="20"/>
                <w:szCs w:val="20"/>
                <w:lang w:val="pl-PL"/>
              </w:rPr>
              <w:t>10.15 umowy</w:t>
            </w:r>
            <w:r w:rsidR="00064B00" w:rsidRPr="00653F6C">
              <w:rPr>
                <w:rFonts w:cs="Arial"/>
                <w:color w:val="0000FF"/>
                <w:sz w:val="20"/>
                <w:szCs w:val="20"/>
                <w:lang w:val="pl-PL"/>
              </w:rPr>
              <w:t xml:space="preserve">, pomijając w nim słowa: „ale tylko wtedy, jeśli przedstawiciele stron tak uzgodnią przed przystąpieniem do danej czynności serwisowej" i zastępując odesłanie </w:t>
            </w:r>
            <w:r w:rsidR="008D3E27" w:rsidRPr="00653F6C">
              <w:rPr>
                <w:rFonts w:cs="Arial"/>
                <w:color w:val="0000FF"/>
                <w:sz w:val="20"/>
                <w:szCs w:val="20"/>
                <w:lang w:val="pl-PL"/>
              </w:rPr>
              <w:t>do</w:t>
            </w:r>
            <w:r w:rsidR="00064B00" w:rsidRPr="00653F6C">
              <w:rPr>
                <w:rFonts w:cs="Arial"/>
                <w:color w:val="0000FF"/>
                <w:sz w:val="20"/>
                <w:szCs w:val="20"/>
                <w:lang w:val="pl-PL"/>
              </w:rPr>
              <w:t xml:space="preserve"> „§4.11” na „§4.12”</w:t>
            </w:r>
            <w:r w:rsidRPr="00653F6C">
              <w:rPr>
                <w:rFonts w:cs="Arial"/>
                <w:color w:val="0000FF"/>
                <w:sz w:val="20"/>
                <w:szCs w:val="20"/>
                <w:lang w:val="pl-PL"/>
              </w:rPr>
              <w:t>.</w:t>
            </w:r>
            <w:r w:rsidR="00064B00" w:rsidRPr="00653F6C">
              <w:rPr>
                <w:rFonts w:cs="Arial"/>
                <w:color w:val="0000FF"/>
                <w:sz w:val="20"/>
                <w:szCs w:val="20"/>
                <w:lang w:val="pl-PL"/>
              </w:rPr>
              <w:t xml:space="preserve">  </w:t>
            </w:r>
          </w:p>
          <w:p w14:paraId="6CE695D0" w14:textId="20CF69FB" w:rsidR="008D3E27" w:rsidRPr="00653F6C" w:rsidRDefault="00FB58DF" w:rsidP="00A627AF">
            <w:pPr>
              <w:pStyle w:val="scfgruss"/>
              <w:jc w:val="both"/>
              <w:rPr>
                <w:rFonts w:cs="Arial"/>
                <w:sz w:val="20"/>
                <w:szCs w:val="20"/>
                <w:lang w:val="pl-PL"/>
              </w:rPr>
            </w:pPr>
            <w:r w:rsidRPr="00653F6C">
              <w:rPr>
                <w:rFonts w:cs="Arial"/>
                <w:color w:val="0000FF"/>
                <w:sz w:val="20"/>
                <w:szCs w:val="20"/>
                <w:lang w:val="pl-PL"/>
              </w:rPr>
              <w:t xml:space="preserve">Pomimo, iż pytanie dotyczy </w:t>
            </w:r>
            <w:r w:rsidR="00C66E88">
              <w:rPr>
                <w:rFonts w:cs="Arial"/>
                <w:color w:val="0000FF"/>
                <w:sz w:val="20"/>
                <w:szCs w:val="20"/>
                <w:lang w:val="pl-PL"/>
              </w:rPr>
              <w:t>Zadan</w:t>
            </w:r>
            <w:r w:rsidRPr="00653F6C">
              <w:rPr>
                <w:rFonts w:cs="Arial"/>
                <w:color w:val="0000FF"/>
                <w:sz w:val="20"/>
                <w:szCs w:val="20"/>
                <w:lang w:val="pl-PL"/>
              </w:rPr>
              <w:t>ia 1, to odpowiedź dotyczy obu Zadań.</w:t>
            </w:r>
          </w:p>
        </w:tc>
      </w:tr>
      <w:tr w:rsidR="0046168C" w:rsidRPr="006242F2" w14:paraId="5FD48FC1"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6BEC8344"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6B74AC8E" w14:textId="2E7228A7"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11, pkt. 11.3</w:t>
            </w:r>
          </w:p>
        </w:tc>
        <w:tc>
          <w:tcPr>
            <w:tcW w:w="6481" w:type="dxa"/>
            <w:gridSpan w:val="2"/>
            <w:tcBorders>
              <w:top w:val="nil"/>
              <w:left w:val="nil"/>
              <w:bottom w:val="single" w:sz="4" w:space="0" w:color="auto"/>
              <w:right w:val="single" w:sz="4" w:space="0" w:color="auto"/>
            </w:tcBorders>
            <w:shd w:val="clear" w:color="auto" w:fill="auto"/>
            <w:vAlign w:val="center"/>
          </w:tcPr>
          <w:p w14:paraId="30A633C6"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Wnosimy o wykreślenie tego postanowienia w całości.</w:t>
            </w:r>
          </w:p>
          <w:p w14:paraId="5E06E481" w14:textId="77777777" w:rsidR="00FD313B" w:rsidRPr="001F4493" w:rsidRDefault="00FD313B" w:rsidP="00A627AF">
            <w:pPr>
              <w:pStyle w:val="scfgruss"/>
              <w:jc w:val="both"/>
              <w:rPr>
                <w:rFonts w:cs="Arial"/>
                <w:color w:val="0000FF"/>
                <w:sz w:val="20"/>
                <w:szCs w:val="20"/>
                <w:lang w:val="pl-PL"/>
              </w:rPr>
            </w:pPr>
            <w:r w:rsidRPr="001F4493">
              <w:rPr>
                <w:rFonts w:cs="Arial"/>
                <w:color w:val="0000FF"/>
                <w:sz w:val="20"/>
                <w:szCs w:val="20"/>
                <w:lang w:val="pl-PL"/>
              </w:rPr>
              <w:t>Odpowiedź:</w:t>
            </w:r>
          </w:p>
          <w:p w14:paraId="489CA872" w14:textId="11D17B78" w:rsidR="00BB59B6" w:rsidRDefault="00BB59B6" w:rsidP="00BB59B6">
            <w:pPr>
              <w:pStyle w:val="scfgruss"/>
              <w:jc w:val="both"/>
              <w:rPr>
                <w:rFonts w:cs="Arial"/>
                <w:color w:val="0000FF"/>
                <w:sz w:val="20"/>
                <w:szCs w:val="20"/>
                <w:lang w:val="pl-PL"/>
              </w:rPr>
            </w:pPr>
            <w:r w:rsidRPr="001F4493">
              <w:rPr>
                <w:rFonts w:cs="Arial"/>
                <w:color w:val="0000FF"/>
                <w:sz w:val="20"/>
                <w:szCs w:val="20"/>
                <w:lang w:val="pl-PL"/>
              </w:rPr>
              <w:t>Zamawiający nie wyraża zgody na wykreślenie tego zapisu.</w:t>
            </w:r>
          </w:p>
          <w:p w14:paraId="2C7A65DD" w14:textId="2F154BD9" w:rsidR="00D57610" w:rsidRPr="001F4493" w:rsidRDefault="00D57610" w:rsidP="00BB59B6">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760CB04E" w14:textId="5834B77D" w:rsidR="006532D8" w:rsidRPr="00C66E88" w:rsidRDefault="006532D8" w:rsidP="00A627AF">
            <w:pPr>
              <w:pStyle w:val="scfgruss"/>
              <w:jc w:val="both"/>
              <w:rPr>
                <w:rFonts w:cs="Arial"/>
                <w:sz w:val="20"/>
                <w:szCs w:val="20"/>
                <w:lang w:val="pl-PL"/>
              </w:rPr>
            </w:pPr>
          </w:p>
        </w:tc>
      </w:tr>
      <w:tr w:rsidR="0046168C" w:rsidRPr="006242F2" w14:paraId="665882A6"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789BBCD8"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09A8B397" w14:textId="21E0026A" w:rsidR="0046168C" w:rsidRDefault="0046168C" w:rsidP="0046168C">
            <w:pPr>
              <w:pStyle w:val="scfgruss"/>
              <w:rPr>
                <w:lang w:val="pl-PL"/>
              </w:rPr>
            </w:pPr>
            <w:r w:rsidRPr="00975E2B">
              <w:rPr>
                <w:rFonts w:cs="Arial"/>
                <w:color w:val="000000"/>
                <w:sz w:val="20"/>
                <w:szCs w:val="20"/>
                <w:lang w:val="pl-PL"/>
              </w:rPr>
              <w:t xml:space="preserve">Umowa dostawy </w:t>
            </w:r>
            <w:r w:rsidR="00C66E88">
              <w:rPr>
                <w:rFonts w:cs="Arial"/>
                <w:color w:val="000000"/>
                <w:sz w:val="20"/>
                <w:szCs w:val="20"/>
                <w:lang w:val="pl-PL"/>
              </w:rPr>
              <w:t>Zadan</w:t>
            </w:r>
            <w:r w:rsidRPr="00975E2B">
              <w:rPr>
                <w:rFonts w:cs="Arial"/>
                <w:color w:val="000000"/>
                <w:sz w:val="20"/>
                <w:szCs w:val="20"/>
                <w:lang w:val="pl-PL"/>
              </w:rPr>
              <w:t>ie 1; § 11, pkt. 11.8</w:t>
            </w:r>
          </w:p>
        </w:tc>
        <w:tc>
          <w:tcPr>
            <w:tcW w:w="6481" w:type="dxa"/>
            <w:gridSpan w:val="2"/>
            <w:tcBorders>
              <w:top w:val="nil"/>
              <w:left w:val="nil"/>
              <w:bottom w:val="single" w:sz="4" w:space="0" w:color="auto"/>
              <w:right w:val="single" w:sz="4" w:space="0" w:color="auto"/>
            </w:tcBorders>
            <w:shd w:val="clear" w:color="auto" w:fill="auto"/>
            <w:vAlign w:val="center"/>
          </w:tcPr>
          <w:p w14:paraId="7BE811FB"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Okoliczności uzasadniające odstąpienie od umowy zostały określone zbyt szeroko w sposób odbiegający od przyjętych standardów. Wnosimy o zmianę w tym postanowieniu poprzez zastąpienie słów "chyba że nie wykonywanie lub nienależyte wykonywanie usług serwisu wynika z niedopełniania obowiązków przez Odbiorcę" słowami "chyba że nie wykonywanie lub nienależyte wykonywanie usług serwisu nie wynika z niedopełniania obowiązków przez Dostawcę".</w:t>
            </w:r>
          </w:p>
          <w:p w14:paraId="6529FD06" w14:textId="77777777" w:rsidR="00FD313B" w:rsidRPr="001F4493" w:rsidRDefault="00FD313B" w:rsidP="00A627AF">
            <w:pPr>
              <w:pStyle w:val="scfgruss"/>
              <w:jc w:val="both"/>
              <w:rPr>
                <w:rFonts w:cs="Arial"/>
                <w:color w:val="0000FF"/>
                <w:sz w:val="20"/>
                <w:szCs w:val="20"/>
                <w:lang w:val="pl-PL"/>
              </w:rPr>
            </w:pPr>
            <w:r w:rsidRPr="001F4493">
              <w:rPr>
                <w:rFonts w:cs="Arial"/>
                <w:color w:val="0000FF"/>
                <w:sz w:val="20"/>
                <w:szCs w:val="20"/>
                <w:lang w:val="pl-PL"/>
              </w:rPr>
              <w:t>Odpowiedź:</w:t>
            </w:r>
          </w:p>
          <w:p w14:paraId="10E479F5" w14:textId="2DCF8BF0" w:rsidR="00D32CD4" w:rsidRDefault="00BB59B6" w:rsidP="00D32CD4">
            <w:pPr>
              <w:pStyle w:val="scfgruss"/>
              <w:jc w:val="both"/>
              <w:rPr>
                <w:rFonts w:cs="Arial"/>
                <w:bCs/>
                <w:color w:val="0000FF"/>
                <w:kern w:val="1"/>
                <w:sz w:val="20"/>
                <w:szCs w:val="20"/>
                <w:lang w:val="pl-PL" w:eastAsia="ar-SA"/>
              </w:rPr>
            </w:pPr>
            <w:r w:rsidRPr="00D57610">
              <w:rPr>
                <w:rFonts w:cs="Arial"/>
                <w:color w:val="0000FF"/>
                <w:sz w:val="20"/>
                <w:szCs w:val="20"/>
                <w:lang w:val="pl-PL"/>
              </w:rPr>
              <w:t>Zamawiający nie wyraża zgody na proponowaną zmianę, ponieważ jej wynik byłby nielogiczny</w:t>
            </w:r>
            <w:r w:rsidR="003B6D5C" w:rsidRPr="00D57610">
              <w:rPr>
                <w:rFonts w:cs="Arial"/>
                <w:color w:val="0000FF"/>
                <w:sz w:val="20"/>
                <w:szCs w:val="20"/>
                <w:lang w:val="pl-PL"/>
              </w:rPr>
              <w:t xml:space="preserve"> i sprzeczy z zawartą w pytaniu intencją Oferenta</w:t>
            </w:r>
            <w:r w:rsidRPr="00D57610">
              <w:rPr>
                <w:rFonts w:cs="Arial"/>
                <w:color w:val="0000FF"/>
                <w:sz w:val="20"/>
                <w:szCs w:val="20"/>
                <w:lang w:val="pl-PL"/>
              </w:rPr>
              <w:t xml:space="preserve">. Przesłanka uporczywego </w:t>
            </w:r>
            <w:r w:rsidR="003B6D5C" w:rsidRPr="00D57610">
              <w:rPr>
                <w:rFonts w:cs="Arial"/>
                <w:color w:val="0000FF"/>
                <w:sz w:val="20"/>
                <w:szCs w:val="20"/>
                <w:lang w:val="pl-PL"/>
              </w:rPr>
              <w:t xml:space="preserve">niewykonywania obowiązków przez Dostawcę, jest </w:t>
            </w:r>
            <w:r w:rsidR="00A77D5F" w:rsidRPr="00D57610">
              <w:rPr>
                <w:rFonts w:cs="Arial"/>
                <w:color w:val="0000FF"/>
                <w:sz w:val="20"/>
                <w:szCs w:val="20"/>
                <w:lang w:val="pl-PL"/>
              </w:rPr>
              <w:t xml:space="preserve">już </w:t>
            </w:r>
            <w:r w:rsidR="003B6D5C" w:rsidRPr="00D57610">
              <w:rPr>
                <w:rFonts w:cs="Arial"/>
                <w:color w:val="0000FF"/>
                <w:sz w:val="20"/>
                <w:szCs w:val="20"/>
                <w:lang w:val="pl-PL"/>
              </w:rPr>
              <w:t>bowiem dalej idąca niż niedopełnie przez Dostawcę obowiązków. Natomiast negatywna przesłanka niedopełniania obowiązków przez Odbiorcę, ma na celu ograniczenie Odbiorcy w możliwości odstąpienia od umowy.</w:t>
            </w:r>
            <w:r w:rsidR="00D32CD4" w:rsidRPr="00D57610">
              <w:rPr>
                <w:rFonts w:cs="Arial"/>
                <w:bCs/>
                <w:color w:val="0000FF"/>
                <w:kern w:val="1"/>
                <w:sz w:val="20"/>
                <w:szCs w:val="20"/>
                <w:lang w:val="pl-PL" w:eastAsia="ar-SA"/>
              </w:rPr>
              <w:t xml:space="preserve"> Proponowana zmiana utrudniałaby </w:t>
            </w:r>
            <w:r w:rsidR="00A77D5F" w:rsidRPr="00D57610">
              <w:rPr>
                <w:rFonts w:cs="Arial"/>
                <w:bCs/>
                <w:color w:val="0000FF"/>
                <w:kern w:val="1"/>
                <w:sz w:val="20"/>
                <w:szCs w:val="20"/>
                <w:lang w:val="pl-PL" w:eastAsia="ar-SA"/>
              </w:rPr>
              <w:t xml:space="preserve">zatem </w:t>
            </w:r>
            <w:r w:rsidR="00D32CD4" w:rsidRPr="00D57610">
              <w:rPr>
                <w:rFonts w:cs="Arial"/>
                <w:bCs/>
                <w:color w:val="0000FF"/>
                <w:kern w:val="1"/>
                <w:sz w:val="20"/>
                <w:szCs w:val="20"/>
                <w:lang w:val="pl-PL" w:eastAsia="ar-SA"/>
              </w:rPr>
              <w:t xml:space="preserve">Dostawcy możliwość </w:t>
            </w:r>
            <w:r w:rsidR="00A77D5F" w:rsidRPr="00D57610">
              <w:rPr>
                <w:rFonts w:cs="Arial"/>
                <w:bCs/>
                <w:color w:val="0000FF"/>
                <w:kern w:val="1"/>
                <w:sz w:val="20"/>
                <w:szCs w:val="20"/>
                <w:lang w:val="pl-PL" w:eastAsia="ar-SA"/>
              </w:rPr>
              <w:t xml:space="preserve">powołania się na niewywiązywanie się przez Odbiorcę z obowiązków umownych, jako okoliczność </w:t>
            </w:r>
            <w:r w:rsidR="00D32CD4" w:rsidRPr="00D57610">
              <w:rPr>
                <w:rFonts w:cs="Arial"/>
                <w:bCs/>
                <w:color w:val="0000FF"/>
                <w:kern w:val="1"/>
                <w:sz w:val="20"/>
                <w:szCs w:val="20"/>
                <w:lang w:val="pl-PL" w:eastAsia="ar-SA"/>
              </w:rPr>
              <w:t>usprawiedliwi</w:t>
            </w:r>
            <w:r w:rsidR="00A77D5F" w:rsidRPr="00D57610">
              <w:rPr>
                <w:rFonts w:cs="Arial"/>
                <w:bCs/>
                <w:color w:val="0000FF"/>
                <w:kern w:val="1"/>
                <w:sz w:val="20"/>
                <w:szCs w:val="20"/>
                <w:lang w:val="pl-PL" w:eastAsia="ar-SA"/>
              </w:rPr>
              <w:t>ającą</w:t>
            </w:r>
            <w:r w:rsidR="00D32CD4" w:rsidRPr="00D57610">
              <w:rPr>
                <w:rFonts w:cs="Arial"/>
                <w:bCs/>
                <w:color w:val="0000FF"/>
                <w:kern w:val="1"/>
                <w:sz w:val="20"/>
                <w:szCs w:val="20"/>
                <w:lang w:val="pl-PL" w:eastAsia="ar-SA"/>
              </w:rPr>
              <w:t xml:space="preserve"> nienależyte wykon</w:t>
            </w:r>
            <w:r w:rsidR="00A77D5F" w:rsidRPr="00D57610">
              <w:rPr>
                <w:rFonts w:cs="Arial"/>
                <w:bCs/>
                <w:color w:val="0000FF"/>
                <w:kern w:val="1"/>
                <w:sz w:val="20"/>
                <w:szCs w:val="20"/>
                <w:lang w:val="pl-PL" w:eastAsia="ar-SA"/>
              </w:rPr>
              <w:t>yw</w:t>
            </w:r>
            <w:r w:rsidR="00D32CD4" w:rsidRPr="00D57610">
              <w:rPr>
                <w:rFonts w:cs="Arial"/>
                <w:bCs/>
                <w:color w:val="0000FF"/>
                <w:kern w:val="1"/>
                <w:sz w:val="20"/>
                <w:szCs w:val="20"/>
                <w:lang w:val="pl-PL" w:eastAsia="ar-SA"/>
              </w:rPr>
              <w:t>anie usług serwisu.</w:t>
            </w:r>
          </w:p>
          <w:p w14:paraId="0E383DBF" w14:textId="484478CF" w:rsidR="00D57610" w:rsidRPr="00D57610" w:rsidRDefault="00D57610" w:rsidP="00D32CD4">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27FE6AEB" w14:textId="695A2F5E" w:rsidR="00BB59B6" w:rsidRPr="00D57610" w:rsidRDefault="00BB59B6" w:rsidP="00A627AF">
            <w:pPr>
              <w:pStyle w:val="scfgruss"/>
              <w:jc w:val="both"/>
              <w:rPr>
                <w:rFonts w:cs="Arial"/>
                <w:sz w:val="20"/>
                <w:szCs w:val="20"/>
                <w:lang w:val="pl-PL"/>
              </w:rPr>
            </w:pPr>
          </w:p>
        </w:tc>
      </w:tr>
      <w:tr w:rsidR="0046168C" w:rsidRPr="006242F2" w14:paraId="2AC54B3D"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6C990CDE"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468F9670" w14:textId="3518C29C" w:rsidR="0046168C" w:rsidRDefault="0046168C" w:rsidP="0046168C">
            <w:pPr>
              <w:pStyle w:val="scfgruss"/>
              <w:rPr>
                <w:lang w:val="pl-PL"/>
              </w:rPr>
            </w:pPr>
            <w:r w:rsidRPr="00975E2B">
              <w:rPr>
                <w:rFonts w:cs="Arial"/>
                <w:color w:val="000000"/>
                <w:sz w:val="20"/>
                <w:szCs w:val="20"/>
                <w:lang w:val="pl-PL"/>
              </w:rPr>
              <w:t xml:space="preserve">Umowa dostawy </w:t>
            </w:r>
            <w:r w:rsidR="00C66E88">
              <w:rPr>
                <w:rFonts w:cs="Arial"/>
                <w:color w:val="000000"/>
                <w:sz w:val="20"/>
                <w:szCs w:val="20"/>
                <w:lang w:val="pl-PL"/>
              </w:rPr>
              <w:t>Zadan</w:t>
            </w:r>
            <w:r w:rsidRPr="00975E2B">
              <w:rPr>
                <w:rFonts w:cs="Arial"/>
                <w:color w:val="000000"/>
                <w:sz w:val="20"/>
                <w:szCs w:val="20"/>
                <w:lang w:val="pl-PL"/>
              </w:rPr>
              <w:t>ie 1</w:t>
            </w:r>
            <w:r w:rsidR="00C66E88">
              <w:rPr>
                <w:rFonts w:cs="Arial"/>
                <w:color w:val="000000"/>
                <w:sz w:val="20"/>
                <w:szCs w:val="20"/>
                <w:lang w:val="pl-PL"/>
              </w:rPr>
              <w:t>Zadan</w:t>
            </w:r>
            <w:r w:rsidRPr="00975E2B">
              <w:rPr>
                <w:rFonts w:cs="Arial"/>
                <w:color w:val="000000"/>
                <w:sz w:val="20"/>
                <w:szCs w:val="20"/>
                <w:lang w:val="pl-PL"/>
              </w:rPr>
              <w:t>; § 12, pkt. 12.2</w:t>
            </w:r>
          </w:p>
        </w:tc>
        <w:tc>
          <w:tcPr>
            <w:tcW w:w="6481" w:type="dxa"/>
            <w:gridSpan w:val="2"/>
            <w:tcBorders>
              <w:top w:val="nil"/>
              <w:left w:val="nil"/>
              <w:bottom w:val="single" w:sz="4" w:space="0" w:color="auto"/>
              <w:right w:val="single" w:sz="4" w:space="0" w:color="auto"/>
            </w:tcBorders>
            <w:shd w:val="clear" w:color="auto" w:fill="auto"/>
            <w:vAlign w:val="center"/>
          </w:tcPr>
          <w:p w14:paraId="6FBA4505"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Oczekiwana kwota kary umownej jest zbyt wygórowana w stosunku do zakresu potencjalnych negatywnych skutków nienależytego świadczenia. Wnosimy o zmniejszenie możliwej kary umownej z "10%.." do "15 tys euro" w przypadku serwisowania czterech lub więcej sztuk lokomotyw; ograniczenie liczby lokomotyw dostarczonych w wykonaniu umowy poniżej czterech sztuk, skutkować będzie odpowiednim zmniejszeniem  kary umownej.</w:t>
            </w:r>
          </w:p>
          <w:p w14:paraId="18F7F6EF" w14:textId="77777777" w:rsidR="00FD313B" w:rsidRPr="001F4493" w:rsidRDefault="00FD313B" w:rsidP="00A627AF">
            <w:pPr>
              <w:pStyle w:val="scfgruss"/>
              <w:jc w:val="both"/>
              <w:rPr>
                <w:rFonts w:cs="Arial"/>
                <w:color w:val="0000FF"/>
                <w:sz w:val="20"/>
                <w:szCs w:val="20"/>
                <w:lang w:val="pl-PL"/>
              </w:rPr>
            </w:pPr>
            <w:r w:rsidRPr="001F4493">
              <w:rPr>
                <w:rFonts w:cs="Arial"/>
                <w:color w:val="0000FF"/>
                <w:sz w:val="20"/>
                <w:szCs w:val="20"/>
                <w:lang w:val="pl-PL"/>
              </w:rPr>
              <w:t>Odpowiedź:</w:t>
            </w:r>
          </w:p>
          <w:p w14:paraId="4F6B6E83" w14:textId="513B53EC" w:rsidR="00A77D5F" w:rsidRPr="007C4320" w:rsidRDefault="00A77D5F" w:rsidP="00A77D5F">
            <w:pPr>
              <w:pStyle w:val="scfgruss"/>
              <w:jc w:val="both"/>
              <w:rPr>
                <w:color w:val="0000FF"/>
                <w:sz w:val="20"/>
                <w:szCs w:val="20"/>
                <w:lang w:val="pl-PL"/>
              </w:rPr>
            </w:pPr>
            <w:r w:rsidRPr="007C4320">
              <w:rPr>
                <w:color w:val="0000FF"/>
                <w:sz w:val="20"/>
                <w:szCs w:val="20"/>
                <w:lang w:val="pl-PL"/>
              </w:rPr>
              <w:t>Zamawiający przeanalizował wniosek, ale nie widzi możliwości skorygowania zapisów bez uszczerbku zabezpieczenia swoich interesów. Limitowanie kary do poziomu 15 tys. EUR dla 4 lokomotyw przy 8 latach trwania umowy serwisowej byłoby nieracjonalne.</w:t>
            </w:r>
          </w:p>
          <w:p w14:paraId="7D10DBB6" w14:textId="36433059" w:rsidR="0069636E" w:rsidRPr="007C4320" w:rsidRDefault="0069636E" w:rsidP="00A77D5F">
            <w:pPr>
              <w:pStyle w:val="scfgruss"/>
              <w:jc w:val="both"/>
              <w:rPr>
                <w:color w:val="0000FF"/>
                <w:sz w:val="20"/>
                <w:szCs w:val="20"/>
                <w:lang w:val="pl-PL"/>
              </w:rPr>
            </w:pPr>
            <w:r w:rsidRPr="007C4320">
              <w:rPr>
                <w:color w:val="0000FF"/>
                <w:sz w:val="20"/>
                <w:szCs w:val="20"/>
                <w:lang w:val="pl-PL"/>
              </w:rPr>
              <w:t xml:space="preserve">Jednocześnie Zamawiający doprecyzowuje §12.2 umowy dostawy na </w:t>
            </w:r>
            <w:r w:rsidR="00C66E88">
              <w:rPr>
                <w:color w:val="0000FF"/>
                <w:sz w:val="20"/>
                <w:szCs w:val="20"/>
                <w:lang w:val="pl-PL"/>
              </w:rPr>
              <w:t>Zadan</w:t>
            </w:r>
            <w:r w:rsidRPr="007C4320">
              <w:rPr>
                <w:color w:val="0000FF"/>
                <w:sz w:val="20"/>
                <w:szCs w:val="20"/>
                <w:lang w:val="pl-PL"/>
              </w:rPr>
              <w:t xml:space="preserve">ie 1, nadając mu następujące brzmienie: </w:t>
            </w:r>
          </w:p>
          <w:p w14:paraId="70617DF8" w14:textId="72A1E54A" w:rsidR="0069636E" w:rsidRPr="007C4320" w:rsidRDefault="0069636E" w:rsidP="00A77D5F">
            <w:pPr>
              <w:pStyle w:val="scfgruss"/>
              <w:jc w:val="both"/>
              <w:rPr>
                <w:rFonts w:cs="Arial"/>
                <w:color w:val="0000FF"/>
                <w:kern w:val="1"/>
                <w:sz w:val="20"/>
                <w:szCs w:val="20"/>
                <w:lang w:val="pl-PL" w:eastAsia="ar-SA"/>
              </w:rPr>
            </w:pPr>
            <w:r w:rsidRPr="007C4320">
              <w:rPr>
                <w:rFonts w:cs="Arial"/>
                <w:bCs/>
                <w:color w:val="0000FF"/>
                <w:sz w:val="20"/>
                <w:szCs w:val="20"/>
                <w:lang w:val="pl-PL"/>
              </w:rPr>
              <w:t>“S</w:t>
            </w:r>
            <w:r w:rsidRPr="007C4320">
              <w:rPr>
                <w:rFonts w:cs="Arial"/>
                <w:color w:val="0000FF"/>
                <w:kern w:val="1"/>
                <w:sz w:val="20"/>
                <w:szCs w:val="20"/>
                <w:lang w:val="pl-PL" w:eastAsia="ar-SA"/>
              </w:rPr>
              <w:t>trona odst</w:t>
            </w:r>
            <w:r w:rsidRPr="007C4320">
              <w:rPr>
                <w:rFonts w:cs="Arial" w:hint="eastAsia"/>
                <w:color w:val="0000FF"/>
                <w:kern w:val="1"/>
                <w:sz w:val="20"/>
                <w:szCs w:val="20"/>
                <w:lang w:val="pl-PL" w:eastAsia="ar-SA"/>
              </w:rPr>
              <w:t>ę</w:t>
            </w:r>
            <w:r w:rsidRPr="007C4320">
              <w:rPr>
                <w:rFonts w:cs="Arial"/>
                <w:color w:val="0000FF"/>
                <w:kern w:val="1"/>
                <w:sz w:val="20"/>
                <w:szCs w:val="20"/>
                <w:lang w:val="pl-PL" w:eastAsia="ar-SA"/>
              </w:rPr>
              <w:t>puj</w:t>
            </w:r>
            <w:r w:rsidRPr="007C4320">
              <w:rPr>
                <w:rFonts w:cs="Arial" w:hint="eastAsia"/>
                <w:color w:val="0000FF"/>
                <w:kern w:val="1"/>
                <w:sz w:val="20"/>
                <w:szCs w:val="20"/>
                <w:lang w:val="pl-PL" w:eastAsia="ar-SA"/>
              </w:rPr>
              <w:t>ą</w:t>
            </w:r>
            <w:r w:rsidRPr="007C4320">
              <w:rPr>
                <w:rFonts w:cs="Arial"/>
                <w:color w:val="0000FF"/>
                <w:kern w:val="1"/>
                <w:sz w:val="20"/>
                <w:szCs w:val="20"/>
                <w:lang w:val="pl-PL" w:eastAsia="ar-SA"/>
              </w:rPr>
              <w:t>ca od umowy z przyczyn le</w:t>
            </w:r>
            <w:r w:rsidRPr="007C4320">
              <w:rPr>
                <w:rFonts w:cs="Arial" w:hint="eastAsia"/>
                <w:color w:val="0000FF"/>
                <w:kern w:val="1"/>
                <w:sz w:val="20"/>
                <w:szCs w:val="20"/>
                <w:lang w:val="pl-PL" w:eastAsia="ar-SA"/>
              </w:rPr>
              <w:t>żą</w:t>
            </w:r>
            <w:r w:rsidRPr="007C4320">
              <w:rPr>
                <w:rFonts w:cs="Arial"/>
                <w:color w:val="0000FF"/>
                <w:kern w:val="1"/>
                <w:sz w:val="20"/>
                <w:szCs w:val="20"/>
                <w:lang w:val="pl-PL" w:eastAsia="ar-SA"/>
              </w:rPr>
              <w:t>cych wy</w:t>
            </w:r>
            <w:r w:rsidRPr="007C4320">
              <w:rPr>
                <w:rFonts w:cs="Arial" w:hint="eastAsia"/>
                <w:color w:val="0000FF"/>
                <w:kern w:val="1"/>
                <w:sz w:val="20"/>
                <w:szCs w:val="20"/>
                <w:lang w:val="pl-PL" w:eastAsia="ar-SA"/>
              </w:rPr>
              <w:t>łą</w:t>
            </w:r>
            <w:r w:rsidRPr="007C4320">
              <w:rPr>
                <w:rFonts w:cs="Arial"/>
                <w:color w:val="0000FF"/>
                <w:kern w:val="1"/>
                <w:sz w:val="20"/>
                <w:szCs w:val="20"/>
                <w:lang w:val="pl-PL" w:eastAsia="ar-SA"/>
              </w:rPr>
              <w:t xml:space="preserve">cznie po drugiej stronie, o ile odstąpienie od umowy ograniczone jest jedynie do </w:t>
            </w:r>
            <w:r w:rsidRPr="007C4320">
              <w:rPr>
                <w:rFonts w:cs="Arial"/>
                <w:b/>
                <w:bCs/>
                <w:color w:val="0000FF"/>
                <w:kern w:val="1"/>
                <w:sz w:val="20"/>
                <w:szCs w:val="20"/>
                <w:lang w:val="pl-PL" w:eastAsia="ar-SA"/>
              </w:rPr>
              <w:t>usług serwisowych</w:t>
            </w:r>
            <w:r w:rsidRPr="007C4320">
              <w:rPr>
                <w:rFonts w:cs="Arial"/>
                <w:color w:val="0000FF"/>
                <w:kern w:val="1"/>
                <w:sz w:val="20"/>
                <w:szCs w:val="20"/>
                <w:lang w:val="pl-PL" w:eastAsia="ar-SA"/>
              </w:rPr>
              <w:t xml:space="preserve"> (zgodnie z §11.6 i § 11.7), może żądać zapłaty kary umownej w wysokości 10% skumulowanej szacunkowej wartości serwisu czterech lokomotyw. </w:t>
            </w:r>
            <w:bookmarkStart w:id="13" w:name="_Hlk69051000"/>
            <w:r w:rsidRPr="007C4320">
              <w:rPr>
                <w:rFonts w:cs="Arial"/>
                <w:color w:val="0000FF"/>
                <w:kern w:val="1"/>
                <w:sz w:val="20"/>
                <w:szCs w:val="20"/>
                <w:lang w:val="pl-PL" w:eastAsia="ar-SA"/>
              </w:rPr>
              <w:t>Skumulowana szacunkowa wartość czterech lokomotyw (4 x Css</w:t>
            </w:r>
            <w:r w:rsidRPr="007C4320">
              <w:rPr>
                <w:rFonts w:cs="Arial"/>
                <w:color w:val="0000FF"/>
                <w:kern w:val="1"/>
                <w:sz w:val="20"/>
                <w:szCs w:val="20"/>
                <w:vertAlign w:val="subscript"/>
                <w:lang w:val="pl-PL" w:eastAsia="ar-SA"/>
              </w:rPr>
              <w:t>(I)</w:t>
            </w:r>
            <w:r w:rsidRPr="007C4320">
              <w:rPr>
                <w:rFonts w:cs="Arial"/>
                <w:color w:val="0000FF"/>
                <w:kern w:val="1"/>
                <w:sz w:val="20"/>
                <w:szCs w:val="20"/>
                <w:lang w:val="pl-PL" w:eastAsia="ar-SA"/>
              </w:rPr>
              <w:t>) wskazana jest w Załączniku nr 3 (arkusz 1, wiersz 20)</w:t>
            </w:r>
            <w:r w:rsidR="001125B8" w:rsidRPr="007C4320">
              <w:rPr>
                <w:rFonts w:cs="Arial"/>
                <w:color w:val="0000FF"/>
                <w:kern w:val="1"/>
                <w:sz w:val="20"/>
                <w:szCs w:val="20"/>
                <w:lang w:val="pl-PL" w:eastAsia="ar-SA"/>
              </w:rPr>
              <w:t>;</w:t>
            </w:r>
            <w:r w:rsidRPr="007C4320">
              <w:rPr>
                <w:rFonts w:cs="Arial"/>
                <w:color w:val="0000FF"/>
                <w:kern w:val="1"/>
                <w:sz w:val="20"/>
                <w:szCs w:val="20"/>
                <w:lang w:val="pl-PL" w:eastAsia="ar-SA"/>
              </w:rPr>
              <w:t xml:space="preserve"> ograniczenie liczby lokomotyw dostarczonych w wykonaniu umowy poniżej czterech sztuk, skutkować będzie odpowiednim zmniejszeniem podstawy naliczania kary umownej.</w:t>
            </w:r>
            <w:bookmarkEnd w:id="13"/>
            <w:r w:rsidRPr="007C4320">
              <w:rPr>
                <w:rFonts w:cs="Arial"/>
                <w:color w:val="0000FF"/>
                <w:kern w:val="1"/>
                <w:sz w:val="20"/>
                <w:szCs w:val="20"/>
                <w:lang w:val="pl-PL" w:eastAsia="ar-SA"/>
              </w:rPr>
              <w:t>”</w:t>
            </w:r>
          </w:p>
          <w:p w14:paraId="069FA605" w14:textId="5D2F3AE9" w:rsidR="0069636E" w:rsidRPr="007C4320" w:rsidRDefault="0069636E" w:rsidP="00A77D5F">
            <w:pPr>
              <w:pStyle w:val="scfgruss"/>
              <w:jc w:val="both"/>
              <w:rPr>
                <w:color w:val="0000FF"/>
                <w:sz w:val="20"/>
                <w:szCs w:val="20"/>
                <w:lang w:val="pl-PL"/>
              </w:rPr>
            </w:pPr>
            <w:r w:rsidRPr="007C4320">
              <w:rPr>
                <w:color w:val="0000FF"/>
                <w:sz w:val="20"/>
                <w:szCs w:val="20"/>
                <w:lang w:val="pl-PL"/>
              </w:rPr>
              <w:t xml:space="preserve">Treść §12.2 umowy dostawy na </w:t>
            </w:r>
            <w:r w:rsidR="00C66E88">
              <w:rPr>
                <w:color w:val="0000FF"/>
                <w:sz w:val="20"/>
                <w:szCs w:val="20"/>
                <w:lang w:val="pl-PL"/>
              </w:rPr>
              <w:t>Zadan</w:t>
            </w:r>
            <w:r w:rsidRPr="007C4320">
              <w:rPr>
                <w:color w:val="0000FF"/>
                <w:sz w:val="20"/>
                <w:szCs w:val="20"/>
                <w:lang w:val="pl-PL"/>
              </w:rPr>
              <w:t>ie 2 będzie taka sama, z tą jedynie różnicą, że dwukrotnie użyte słowo „czterech” zastąpione jest słowem „trzech”, zaś zawarość nawiasu „</w:t>
            </w:r>
            <w:r w:rsidRPr="007C4320">
              <w:rPr>
                <w:rFonts w:cs="Arial"/>
                <w:color w:val="0000FF"/>
                <w:kern w:val="1"/>
                <w:sz w:val="20"/>
                <w:szCs w:val="20"/>
                <w:lang w:val="pl-PL" w:eastAsia="ar-SA"/>
              </w:rPr>
              <w:t>(4 x Css</w:t>
            </w:r>
            <w:r w:rsidRPr="007C4320">
              <w:rPr>
                <w:rFonts w:cs="Arial"/>
                <w:color w:val="0000FF"/>
                <w:kern w:val="1"/>
                <w:sz w:val="20"/>
                <w:szCs w:val="20"/>
                <w:vertAlign w:val="subscript"/>
                <w:lang w:val="pl-PL" w:eastAsia="ar-SA"/>
              </w:rPr>
              <w:t>(I)</w:t>
            </w:r>
            <w:r w:rsidRPr="007C4320">
              <w:rPr>
                <w:rFonts w:cs="Arial"/>
                <w:color w:val="0000FF"/>
                <w:kern w:val="1"/>
                <w:sz w:val="20"/>
                <w:szCs w:val="20"/>
                <w:lang w:val="pl-PL" w:eastAsia="ar-SA"/>
              </w:rPr>
              <w:t xml:space="preserve">)” zastępuję się </w:t>
            </w:r>
            <w:r w:rsidR="003413D3" w:rsidRPr="007C4320">
              <w:rPr>
                <w:color w:val="0000FF"/>
                <w:sz w:val="20"/>
                <w:szCs w:val="20"/>
                <w:lang w:val="pl-PL"/>
              </w:rPr>
              <w:t>„</w:t>
            </w:r>
            <w:r w:rsidR="003413D3" w:rsidRPr="007C4320">
              <w:rPr>
                <w:rFonts w:cs="Arial"/>
                <w:color w:val="0000FF"/>
                <w:kern w:val="1"/>
                <w:sz w:val="20"/>
                <w:szCs w:val="20"/>
                <w:lang w:val="pl-PL" w:eastAsia="ar-SA"/>
              </w:rPr>
              <w:t xml:space="preserve">(3 </w:t>
            </w:r>
            <w:r w:rsidRPr="007C4320">
              <w:rPr>
                <w:rFonts w:cs="Arial"/>
                <w:color w:val="0000FF"/>
                <w:kern w:val="1"/>
                <w:sz w:val="20"/>
                <w:szCs w:val="20"/>
                <w:lang w:val="pl-PL" w:eastAsia="ar-SA"/>
              </w:rPr>
              <w:t>x Css</w:t>
            </w:r>
            <w:r w:rsidRPr="007C4320">
              <w:rPr>
                <w:rFonts w:cs="Arial"/>
                <w:color w:val="0000FF"/>
                <w:kern w:val="1"/>
                <w:sz w:val="20"/>
                <w:szCs w:val="20"/>
                <w:vertAlign w:val="subscript"/>
                <w:lang w:val="pl-PL" w:eastAsia="ar-SA"/>
              </w:rPr>
              <w:t>(II)</w:t>
            </w:r>
            <w:r w:rsidRPr="007C4320">
              <w:rPr>
                <w:rFonts w:cs="Arial"/>
                <w:color w:val="0000FF"/>
                <w:kern w:val="1"/>
                <w:sz w:val="20"/>
                <w:szCs w:val="20"/>
                <w:lang w:val="pl-PL" w:eastAsia="ar-SA"/>
              </w:rPr>
              <w:t>)</w:t>
            </w:r>
            <w:r w:rsidR="003413D3" w:rsidRPr="007C4320">
              <w:rPr>
                <w:rFonts w:cs="Arial"/>
                <w:color w:val="0000FF"/>
                <w:kern w:val="1"/>
                <w:sz w:val="20"/>
                <w:szCs w:val="20"/>
                <w:lang w:val="pl-PL" w:eastAsia="ar-SA"/>
              </w:rPr>
              <w:t>”</w:t>
            </w:r>
            <w:r w:rsidRPr="007C4320">
              <w:rPr>
                <w:rFonts w:cs="Arial"/>
                <w:color w:val="0000FF"/>
                <w:kern w:val="1"/>
                <w:sz w:val="20"/>
                <w:szCs w:val="20"/>
                <w:lang w:val="pl-PL" w:eastAsia="ar-SA"/>
              </w:rPr>
              <w:t>.</w:t>
            </w:r>
          </w:p>
          <w:p w14:paraId="0D8B0ED9" w14:textId="69BD29C2" w:rsidR="00A77D5F" w:rsidRPr="00C66E88" w:rsidRDefault="00A77D5F" w:rsidP="00A627AF">
            <w:pPr>
              <w:pStyle w:val="scfgruss"/>
              <w:jc w:val="both"/>
              <w:rPr>
                <w:rFonts w:cs="Arial"/>
                <w:sz w:val="20"/>
                <w:szCs w:val="20"/>
                <w:lang w:val="pl-PL"/>
              </w:rPr>
            </w:pPr>
          </w:p>
        </w:tc>
      </w:tr>
      <w:tr w:rsidR="0046168C" w:rsidRPr="006242F2" w14:paraId="37888811"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6DE423AC"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96662" w14:textId="64BC7393"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12, pkt. 12.7</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E394A" w14:textId="77777777" w:rsidR="00FD313B"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 pkt 1) wnosimy o zmianę terminu wymiany kół monoblokowych z "12" na 2"20 " dni robocze. Nie ma możliwości wykonania wymiany kół monoblokowych w 12 dni kalendarzowych.</w:t>
            </w:r>
          </w:p>
          <w:p w14:paraId="4DA3A3A5"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Dodatkowo, wnosimy o zmianę ograniczenia wysokości naliczanych łącznie kar umownych określonych w pkt 1) do maksymalnie 15 tys. euro.</w:t>
            </w:r>
            <w:r w:rsidRPr="001F4493">
              <w:rPr>
                <w:rFonts w:cs="Arial"/>
                <w:color w:val="000000"/>
                <w:sz w:val="20"/>
                <w:szCs w:val="20"/>
                <w:lang w:val="pl-PL"/>
              </w:rPr>
              <w:br/>
              <w:t>W pkt 2) wnosimy o  zmianę ograniczenia wysokości naliczanych łącznie kar umownych określonych w pkt 2) do maksymalnie 15 tys. euro.</w:t>
            </w:r>
            <w:r w:rsidRPr="001F4493">
              <w:rPr>
                <w:rFonts w:cs="Arial"/>
                <w:color w:val="000000"/>
                <w:sz w:val="20"/>
                <w:szCs w:val="20"/>
                <w:lang w:val="pl-PL"/>
              </w:rPr>
              <w:br/>
              <w:t>W pkt 3) wnosimy o  zmianę ograniczenia wysokości naliczanych łącznie kar umownych określonych w pkt 3) do maksymalnie 15 tys. euro.</w:t>
            </w:r>
            <w:r w:rsidRPr="001F4493">
              <w:rPr>
                <w:rFonts w:cs="Arial"/>
                <w:color w:val="000000"/>
                <w:sz w:val="20"/>
                <w:szCs w:val="20"/>
                <w:lang w:val="pl-PL"/>
              </w:rPr>
              <w:br/>
              <w:t>W pkt 4) wnosimy o  zmianę ograniczenia wysokości naliczanych łącznie kar umownych określonych w pkt 4) do maksymalnie 10% wartości netto danej części.</w:t>
            </w:r>
          </w:p>
          <w:p w14:paraId="03461975" w14:textId="77777777" w:rsidR="00FD313B" w:rsidRPr="001F4493" w:rsidRDefault="00FD313B" w:rsidP="00A627AF">
            <w:pPr>
              <w:pStyle w:val="scfgruss"/>
              <w:jc w:val="both"/>
              <w:rPr>
                <w:rFonts w:cs="Arial"/>
                <w:color w:val="0000FF"/>
                <w:sz w:val="20"/>
                <w:szCs w:val="20"/>
                <w:lang w:val="pl-PL"/>
              </w:rPr>
            </w:pPr>
            <w:r w:rsidRPr="001F4493">
              <w:rPr>
                <w:rFonts w:cs="Arial"/>
                <w:color w:val="0000FF"/>
                <w:sz w:val="20"/>
                <w:szCs w:val="20"/>
                <w:lang w:val="pl-PL"/>
              </w:rPr>
              <w:t>Odpowiedź:</w:t>
            </w:r>
          </w:p>
          <w:p w14:paraId="17E8EF40" w14:textId="18815B50" w:rsidR="003413D3" w:rsidRDefault="003413D3" w:rsidP="00A627AF">
            <w:pPr>
              <w:pStyle w:val="scfgruss"/>
              <w:jc w:val="both"/>
              <w:rPr>
                <w:color w:val="0000FF"/>
                <w:sz w:val="20"/>
                <w:szCs w:val="20"/>
                <w:lang w:val="pl-PL"/>
              </w:rPr>
            </w:pPr>
            <w:r w:rsidRPr="001F4493">
              <w:rPr>
                <w:color w:val="0000FF"/>
                <w:sz w:val="20"/>
                <w:szCs w:val="20"/>
                <w:lang w:val="pl-PL"/>
              </w:rPr>
              <w:t>Zamawiający przeanalizował wniosek, lecz nie widzi możliwości wydłużenia czasu, w którym winna zostać dokonana wymiana kół monoblokowych, Jednocześnie Zamawiający wyjaśnia, że czas 12 dni jest przewidziany tylko dla czynności demontażu, montażu oraz regulacji, a nie obejmuje czasu na dostawę kół / zestawów kołowych. Limitowanie kar do zaproponowanego poziomu 15 tys. EUR jest nieakceptowane.</w:t>
            </w:r>
          </w:p>
          <w:p w14:paraId="776E5E4C" w14:textId="2B0218D1" w:rsidR="007C4320" w:rsidRPr="001F4493" w:rsidRDefault="007C4320" w:rsidP="00A627AF">
            <w:pPr>
              <w:pStyle w:val="scfgruss"/>
              <w:jc w:val="both"/>
              <w:rPr>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0919A2D5" w14:textId="00CEC85B" w:rsidR="003413D3" w:rsidRPr="00C66E88" w:rsidRDefault="003413D3" w:rsidP="00A627AF">
            <w:pPr>
              <w:pStyle w:val="scfgruss"/>
              <w:jc w:val="both"/>
              <w:rPr>
                <w:rFonts w:cs="Arial"/>
                <w:sz w:val="20"/>
                <w:szCs w:val="20"/>
                <w:lang w:val="pl-PL"/>
              </w:rPr>
            </w:pPr>
          </w:p>
        </w:tc>
      </w:tr>
      <w:tr w:rsidR="0046168C" w:rsidRPr="006242F2" w14:paraId="31C9DE66"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0BD8C0FB"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017A1" w14:textId="3E4886A8"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12, pkt. 12.8</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136C1BF7" w14:textId="65E3BF9D" w:rsidR="0046168C" w:rsidRDefault="0046168C" w:rsidP="00A627AF">
            <w:pPr>
              <w:pStyle w:val="scfgruss"/>
              <w:jc w:val="both"/>
              <w:rPr>
                <w:rFonts w:cs="Arial"/>
                <w:color w:val="000000"/>
                <w:sz w:val="20"/>
                <w:szCs w:val="20"/>
                <w:lang w:val="pl-PL"/>
              </w:rPr>
            </w:pPr>
            <w:r w:rsidRPr="001F4493">
              <w:rPr>
                <w:rFonts w:cs="Arial"/>
                <w:color w:val="000000"/>
                <w:sz w:val="20"/>
                <w:szCs w:val="20"/>
                <w:lang w:val="pl-PL"/>
              </w:rPr>
              <w:t>Wnosimy o wykreślenie w §12 Umowy dostawy ustępu 12.8 w całości. Rozumiemy intencje Zamawiającego, pragniemy jednak podkreślić, że sprawna obsługa serwisowa przez Wykonawcę jest wymuszona poprzez określenie wskaźnika gotowości, a tym samym potrzeby Zamawiającego są chronione  w tym zakresie. Poziom wskaźnika gotowości obwarowany karami umownymi jest elementem dyscyplinującym Wykonawcę w zakresie szybkości serwisu, w tym wykonania poszczególnych napraw.</w:t>
            </w:r>
          </w:p>
          <w:p w14:paraId="6D3AE9DC" w14:textId="77777777" w:rsidR="003002CA" w:rsidRPr="001F4493" w:rsidRDefault="003002CA" w:rsidP="00A627AF">
            <w:pPr>
              <w:pStyle w:val="scfgruss"/>
              <w:jc w:val="both"/>
              <w:rPr>
                <w:rFonts w:cs="Arial"/>
                <w:color w:val="000000"/>
                <w:sz w:val="20"/>
                <w:szCs w:val="20"/>
                <w:lang w:val="pl-PL"/>
              </w:rPr>
            </w:pPr>
          </w:p>
          <w:p w14:paraId="3BE49849" w14:textId="77777777" w:rsidR="00FD313B" w:rsidRPr="00846D70" w:rsidRDefault="00FD313B" w:rsidP="00A627AF">
            <w:pPr>
              <w:pStyle w:val="scfgruss"/>
              <w:jc w:val="both"/>
              <w:rPr>
                <w:rFonts w:cs="Arial"/>
                <w:color w:val="0000FF"/>
                <w:sz w:val="20"/>
                <w:szCs w:val="20"/>
                <w:lang w:val="pl-PL"/>
              </w:rPr>
            </w:pPr>
            <w:r w:rsidRPr="00846D70">
              <w:rPr>
                <w:rFonts w:cs="Arial"/>
                <w:color w:val="0000FF"/>
                <w:sz w:val="20"/>
                <w:szCs w:val="20"/>
                <w:lang w:val="pl-PL"/>
              </w:rPr>
              <w:t>Odpowiedź:</w:t>
            </w:r>
          </w:p>
          <w:p w14:paraId="51189848" w14:textId="55187660" w:rsidR="009A3824" w:rsidRPr="003002CA" w:rsidRDefault="008F0451" w:rsidP="00A627AF">
            <w:pPr>
              <w:pStyle w:val="scfgruss"/>
              <w:jc w:val="both"/>
              <w:rPr>
                <w:rFonts w:cs="Arial"/>
                <w:color w:val="0000FF"/>
                <w:sz w:val="20"/>
                <w:szCs w:val="20"/>
                <w:lang w:val="pl-PL"/>
              </w:rPr>
            </w:pPr>
            <w:r w:rsidRPr="003002CA">
              <w:rPr>
                <w:rFonts w:cs="Arial"/>
                <w:color w:val="0000FF"/>
                <w:sz w:val="20"/>
                <w:szCs w:val="20"/>
                <w:lang w:val="pl-PL"/>
              </w:rPr>
              <w:t xml:space="preserve">Zamawiający przychyla się do wniosku Oferenta i </w:t>
            </w:r>
            <w:r w:rsidR="003002CA">
              <w:rPr>
                <w:rFonts w:cs="Arial"/>
                <w:color w:val="0000FF"/>
                <w:sz w:val="20"/>
                <w:szCs w:val="20"/>
                <w:lang w:val="pl-PL"/>
              </w:rPr>
              <w:t xml:space="preserve">treść zawarta w </w:t>
            </w:r>
            <w:r w:rsidR="003002CA" w:rsidRPr="003002CA">
              <w:rPr>
                <w:rFonts w:cs="Arial"/>
                <w:color w:val="0000FF"/>
                <w:sz w:val="20"/>
                <w:szCs w:val="20"/>
                <w:lang w:val="pl-PL"/>
              </w:rPr>
              <w:t>par</w:t>
            </w:r>
            <w:r w:rsidR="003002CA">
              <w:rPr>
                <w:rFonts w:cs="Arial"/>
                <w:color w:val="0000FF"/>
                <w:sz w:val="20"/>
                <w:szCs w:val="20"/>
                <w:lang w:val="pl-PL"/>
              </w:rPr>
              <w:t>agrafie</w:t>
            </w:r>
            <w:r w:rsidR="003002CA" w:rsidRPr="003002CA">
              <w:rPr>
                <w:rFonts w:cs="Arial"/>
                <w:color w:val="0000FF"/>
                <w:sz w:val="20"/>
                <w:szCs w:val="20"/>
                <w:lang w:val="pl-PL"/>
              </w:rPr>
              <w:t xml:space="preserve"> 12.8 zostaje usunięt</w:t>
            </w:r>
            <w:r w:rsidR="003002CA">
              <w:rPr>
                <w:rFonts w:cs="Arial"/>
                <w:color w:val="0000FF"/>
                <w:sz w:val="20"/>
                <w:szCs w:val="20"/>
                <w:lang w:val="pl-PL"/>
              </w:rPr>
              <w:t>a</w:t>
            </w:r>
            <w:r w:rsidR="003002CA" w:rsidRPr="003002CA">
              <w:rPr>
                <w:rFonts w:cs="Arial"/>
                <w:color w:val="0000FF"/>
                <w:sz w:val="20"/>
                <w:szCs w:val="20"/>
                <w:lang w:val="pl-PL"/>
              </w:rPr>
              <w:t xml:space="preserve"> w całości</w:t>
            </w:r>
            <w:r w:rsidR="003002CA">
              <w:rPr>
                <w:rFonts w:cs="Arial"/>
                <w:color w:val="0000FF"/>
                <w:sz w:val="20"/>
                <w:szCs w:val="20"/>
                <w:lang w:val="pl-PL"/>
              </w:rPr>
              <w:t xml:space="preserve">. </w:t>
            </w:r>
          </w:p>
          <w:p w14:paraId="6667A9A6" w14:textId="31E4339A" w:rsidR="00846D70" w:rsidRDefault="00846D70" w:rsidP="00A627AF">
            <w:pPr>
              <w:pStyle w:val="scfgruss"/>
              <w:jc w:val="both"/>
              <w:rPr>
                <w:rFonts w:cs="Arial"/>
                <w:sz w:val="20"/>
                <w:szCs w:val="20"/>
                <w:lang w:val="pl-PL"/>
              </w:rPr>
            </w:pPr>
          </w:p>
          <w:p w14:paraId="1A9C5CCF" w14:textId="06323E2C" w:rsidR="00846D70" w:rsidRPr="001F4493" w:rsidRDefault="00846D70" w:rsidP="00A627AF">
            <w:pPr>
              <w:pStyle w:val="scfgruss"/>
              <w:jc w:val="both"/>
              <w:rPr>
                <w:rFonts w:cs="Arial"/>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0847490B" w14:textId="1C62D3A1" w:rsidR="007C11FB" w:rsidRPr="003002CA" w:rsidRDefault="007C11FB" w:rsidP="00A627AF">
            <w:pPr>
              <w:pStyle w:val="scfgruss"/>
              <w:jc w:val="both"/>
              <w:rPr>
                <w:rFonts w:cs="Arial"/>
                <w:sz w:val="20"/>
                <w:szCs w:val="20"/>
                <w:lang w:val="pl-PL"/>
              </w:rPr>
            </w:pPr>
          </w:p>
        </w:tc>
      </w:tr>
      <w:tr w:rsidR="0046168C" w:rsidRPr="006242F2" w14:paraId="5BA4C71D"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2865B9C3"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619424FC" w14:textId="08444D78"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12, pkt. 12.9</w:t>
            </w:r>
          </w:p>
        </w:tc>
        <w:tc>
          <w:tcPr>
            <w:tcW w:w="6481" w:type="dxa"/>
            <w:gridSpan w:val="2"/>
            <w:tcBorders>
              <w:top w:val="nil"/>
              <w:left w:val="nil"/>
              <w:bottom w:val="single" w:sz="4" w:space="0" w:color="auto"/>
              <w:right w:val="single" w:sz="4" w:space="0" w:color="auto"/>
            </w:tcBorders>
            <w:shd w:val="clear" w:color="auto" w:fill="auto"/>
            <w:vAlign w:val="center"/>
          </w:tcPr>
          <w:p w14:paraId="79C31ED3"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 xml:space="preserve"> Wnosimy o  zmianę ograniczenia wysokości naliczanych łącznie kar umownych określonych w12.9  do maksymalnie 10% wartości netto danej części lub odpowiednio 10% wynagrodzenia netto usługi.</w:t>
            </w:r>
          </w:p>
          <w:p w14:paraId="141E2F1B" w14:textId="77777777" w:rsidR="00FD313B" w:rsidRPr="001F4493" w:rsidRDefault="00FD313B" w:rsidP="00A627AF">
            <w:pPr>
              <w:pStyle w:val="scfgruss"/>
              <w:jc w:val="both"/>
              <w:rPr>
                <w:rFonts w:cs="Arial"/>
                <w:color w:val="0000FF"/>
                <w:sz w:val="20"/>
                <w:szCs w:val="20"/>
                <w:lang w:val="pl-PL"/>
              </w:rPr>
            </w:pPr>
            <w:r w:rsidRPr="001F4493">
              <w:rPr>
                <w:rFonts w:cs="Arial"/>
                <w:color w:val="0000FF"/>
                <w:sz w:val="20"/>
                <w:szCs w:val="20"/>
                <w:lang w:val="pl-PL"/>
              </w:rPr>
              <w:t>Odpowiedź:</w:t>
            </w:r>
          </w:p>
          <w:p w14:paraId="39403F1E" w14:textId="1DE26648" w:rsidR="00BE5C4D" w:rsidRPr="00B77EB2" w:rsidRDefault="00BE5C4D" w:rsidP="00BE5C4D">
            <w:pPr>
              <w:pStyle w:val="scfgruss"/>
              <w:jc w:val="both"/>
              <w:rPr>
                <w:rFonts w:cs="Arial"/>
                <w:color w:val="0000FF"/>
                <w:sz w:val="20"/>
                <w:szCs w:val="20"/>
                <w:lang w:val="pl-PL"/>
              </w:rPr>
            </w:pPr>
            <w:r w:rsidRPr="00B77EB2">
              <w:rPr>
                <w:rFonts w:cs="Arial"/>
                <w:color w:val="0000FF"/>
                <w:sz w:val="20"/>
                <w:szCs w:val="20"/>
                <w:lang w:val="pl-PL"/>
              </w:rPr>
              <w:t xml:space="preserve">Zamawiający dokonuje zmiany treści ostatniego zdania w </w:t>
            </w:r>
            <w:r w:rsidR="006F6F27" w:rsidRPr="00B77EB2">
              <w:rPr>
                <w:rFonts w:cs="Arial"/>
                <w:color w:val="0000FF"/>
                <w:sz w:val="20"/>
                <w:szCs w:val="20"/>
                <w:lang w:val="pl-PL"/>
              </w:rPr>
              <w:t>§</w:t>
            </w:r>
            <w:r w:rsidRPr="00B77EB2">
              <w:rPr>
                <w:rFonts w:cs="Arial"/>
                <w:color w:val="0000FF"/>
                <w:sz w:val="20"/>
                <w:szCs w:val="20"/>
                <w:lang w:val="pl-PL"/>
              </w:rPr>
              <w:t>12.9</w:t>
            </w:r>
            <w:r w:rsidR="00910C1C" w:rsidRPr="00B77EB2">
              <w:rPr>
                <w:rFonts w:cs="Arial"/>
                <w:color w:val="0000FF"/>
                <w:sz w:val="20"/>
                <w:szCs w:val="20"/>
                <w:lang w:val="pl-PL"/>
              </w:rPr>
              <w:t xml:space="preserve"> nadając jej następujące brzmienie:</w:t>
            </w:r>
          </w:p>
          <w:p w14:paraId="67F60242" w14:textId="018D113A" w:rsidR="00BE5C4D" w:rsidRPr="00B77EB2" w:rsidRDefault="00910C1C" w:rsidP="00BE5C4D">
            <w:pPr>
              <w:pStyle w:val="scfgruss"/>
              <w:jc w:val="both"/>
              <w:rPr>
                <w:rFonts w:cs="Arial"/>
                <w:color w:val="0000FF"/>
                <w:sz w:val="20"/>
                <w:szCs w:val="20"/>
                <w:lang w:val="pl-PL"/>
              </w:rPr>
            </w:pPr>
            <w:r w:rsidRPr="00B77EB2">
              <w:rPr>
                <w:rFonts w:cs="Arial"/>
                <w:color w:val="0000FF"/>
                <w:sz w:val="20"/>
                <w:szCs w:val="20"/>
                <w:lang w:val="pl-PL"/>
              </w:rPr>
              <w:t>“</w:t>
            </w:r>
            <w:r w:rsidR="00B77EB2" w:rsidRPr="00B77EB2">
              <w:rPr>
                <w:rFonts w:cs="Arial"/>
                <w:color w:val="0000FF"/>
                <w:sz w:val="20"/>
                <w:szCs w:val="20"/>
                <w:lang w:val="pl-PL"/>
              </w:rPr>
              <w:t xml:space="preserve">(…)Odbiorca może obciążyć Dostawcę karą umowną za każdy dzień zwłoki w wysokości 75 EUR. Całkowita suma kary za ten sam przypadek zwłoki nie może wynieść więcej niż 10.000 EUR, a jeżeli zwłoka dotyczy przyjętych przez Odbiorcę do realizacji innych usług - także nie więcej niż </w:t>
            </w:r>
            <w:r w:rsidR="00BE5C4D" w:rsidRPr="00B77EB2">
              <w:rPr>
                <w:rFonts w:cs="Arial"/>
                <w:color w:val="0000FF"/>
                <w:sz w:val="20"/>
                <w:szCs w:val="20"/>
                <w:lang w:val="pl-PL"/>
              </w:rPr>
              <w:t>20 % ustalonego wynagrodzenia netto</w:t>
            </w:r>
            <w:r w:rsidRPr="00B77EB2">
              <w:rPr>
                <w:rFonts w:cs="Arial"/>
                <w:color w:val="0000FF"/>
                <w:sz w:val="20"/>
                <w:szCs w:val="20"/>
                <w:lang w:val="pl-PL"/>
              </w:rPr>
              <w:t xml:space="preserve"> </w:t>
            </w:r>
            <w:r w:rsidR="00BE5C4D" w:rsidRPr="00B77EB2">
              <w:rPr>
                <w:rFonts w:cs="Arial"/>
                <w:color w:val="0000FF"/>
                <w:sz w:val="20"/>
                <w:szCs w:val="20"/>
                <w:lang w:val="pl-PL"/>
              </w:rPr>
              <w:t xml:space="preserve">lub </w:t>
            </w:r>
            <w:bookmarkStart w:id="14" w:name="_Hlk69059486"/>
            <w:r w:rsidR="00BE5C4D" w:rsidRPr="00B77EB2">
              <w:rPr>
                <w:rFonts w:cs="Arial"/>
                <w:color w:val="0000FF"/>
                <w:sz w:val="20"/>
                <w:szCs w:val="20"/>
                <w:lang w:val="pl-PL"/>
              </w:rPr>
              <w:t>20% ceny netto zamówionej części zamiennej</w:t>
            </w:r>
            <w:bookmarkEnd w:id="14"/>
            <w:r w:rsidR="00B77EB2">
              <w:rPr>
                <w:rFonts w:cs="Arial"/>
                <w:color w:val="0000FF"/>
                <w:sz w:val="20"/>
                <w:szCs w:val="20"/>
                <w:lang w:val="pl-PL"/>
              </w:rPr>
              <w:t>”</w:t>
            </w:r>
            <w:r w:rsidR="00BE5C4D" w:rsidRPr="00B77EB2">
              <w:rPr>
                <w:rFonts w:cs="Arial"/>
                <w:color w:val="0000FF"/>
                <w:sz w:val="20"/>
                <w:szCs w:val="20"/>
                <w:lang w:val="pl-PL"/>
              </w:rPr>
              <w:t>.</w:t>
            </w:r>
          </w:p>
          <w:p w14:paraId="61AF56E7" w14:textId="1EA5D66E" w:rsidR="005654A1" w:rsidRPr="00B77EB2" w:rsidRDefault="005654A1" w:rsidP="00BE5C4D">
            <w:pPr>
              <w:pStyle w:val="scfgruss"/>
              <w:jc w:val="both"/>
              <w:rPr>
                <w:rFonts w:cs="Arial"/>
                <w:color w:val="0000FF"/>
                <w:sz w:val="20"/>
                <w:szCs w:val="20"/>
                <w:lang w:val="pl-PL"/>
              </w:rPr>
            </w:pPr>
          </w:p>
          <w:p w14:paraId="5B1FECC3" w14:textId="62A83530" w:rsidR="005654A1" w:rsidRPr="00B77EB2" w:rsidRDefault="005654A1" w:rsidP="00BE5C4D">
            <w:pPr>
              <w:pStyle w:val="scfgruss"/>
              <w:jc w:val="both"/>
              <w:rPr>
                <w:rFonts w:cs="Arial"/>
                <w:color w:val="0000FF"/>
                <w:sz w:val="20"/>
                <w:szCs w:val="20"/>
                <w:lang w:val="pl-PL"/>
              </w:rPr>
            </w:pPr>
            <w:r w:rsidRPr="00B77EB2">
              <w:rPr>
                <w:rFonts w:cs="Arial"/>
                <w:color w:val="0000FF"/>
                <w:sz w:val="20"/>
                <w:szCs w:val="20"/>
                <w:lang w:val="pl-PL"/>
              </w:rPr>
              <w:t xml:space="preserve">Pomimo, iż pytanie dotyczy </w:t>
            </w:r>
            <w:r w:rsidR="00C66E88">
              <w:rPr>
                <w:rFonts w:cs="Arial"/>
                <w:color w:val="0000FF"/>
                <w:sz w:val="20"/>
                <w:szCs w:val="20"/>
                <w:lang w:val="pl-PL"/>
              </w:rPr>
              <w:t>Zadan</w:t>
            </w:r>
            <w:r w:rsidRPr="00B77EB2">
              <w:rPr>
                <w:rFonts w:cs="Arial"/>
                <w:color w:val="0000FF"/>
                <w:sz w:val="20"/>
                <w:szCs w:val="20"/>
                <w:lang w:val="pl-PL"/>
              </w:rPr>
              <w:t>ia 1, to odpowiedź dotyczy obu Zadań.</w:t>
            </w:r>
          </w:p>
          <w:p w14:paraId="0B5BCBC4" w14:textId="474A9AB7" w:rsidR="00BE5C4D" w:rsidRPr="00B77EB2" w:rsidRDefault="00BE5C4D" w:rsidP="007A7DF0">
            <w:pPr>
              <w:pStyle w:val="scfgruss"/>
              <w:jc w:val="both"/>
              <w:rPr>
                <w:rFonts w:cs="Arial"/>
                <w:sz w:val="20"/>
                <w:szCs w:val="20"/>
                <w:lang w:val="pl-PL"/>
              </w:rPr>
            </w:pPr>
          </w:p>
        </w:tc>
      </w:tr>
      <w:tr w:rsidR="0046168C" w:rsidRPr="006242F2" w14:paraId="7869E0B9"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5B77841E"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131451E9" w14:textId="2030580C"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12, pkt. 12.10</w:t>
            </w:r>
          </w:p>
        </w:tc>
        <w:tc>
          <w:tcPr>
            <w:tcW w:w="6481" w:type="dxa"/>
            <w:gridSpan w:val="2"/>
            <w:tcBorders>
              <w:top w:val="nil"/>
              <w:left w:val="nil"/>
              <w:bottom w:val="single" w:sz="4" w:space="0" w:color="auto"/>
              <w:right w:val="single" w:sz="4" w:space="0" w:color="auto"/>
            </w:tcBorders>
            <w:shd w:val="clear" w:color="auto" w:fill="auto"/>
            <w:vAlign w:val="center"/>
          </w:tcPr>
          <w:p w14:paraId="0597976C" w14:textId="77777777" w:rsidR="0046168C" w:rsidRPr="00C66E88" w:rsidRDefault="0046168C" w:rsidP="00A627AF">
            <w:pPr>
              <w:pStyle w:val="scfgruss"/>
              <w:jc w:val="both"/>
              <w:rPr>
                <w:rFonts w:cs="Arial"/>
                <w:color w:val="000000"/>
                <w:sz w:val="20"/>
                <w:szCs w:val="20"/>
                <w:lang w:val="pl-PL"/>
              </w:rPr>
            </w:pPr>
            <w:r w:rsidRPr="001F4493">
              <w:rPr>
                <w:rFonts w:cs="Arial"/>
                <w:color w:val="000000"/>
                <w:sz w:val="20"/>
                <w:szCs w:val="20"/>
                <w:lang w:val="pl-PL"/>
              </w:rPr>
              <w:t xml:space="preserve">Wnosimy o wykreślenie w §12 Umowy dostawy ustępu 12.10 w całości. Zapisy 12.10 skutkują  faktycznie wielokrotnym karaniem dostawcy za te same przypadki zwłoki i stanowią nieakceptowalne odejście od standardów </w:t>
            </w:r>
            <w:r w:rsidRPr="00C66E88">
              <w:rPr>
                <w:rFonts w:cs="Arial"/>
                <w:color w:val="000000"/>
                <w:sz w:val="20"/>
                <w:szCs w:val="20"/>
                <w:lang w:val="pl-PL"/>
              </w:rPr>
              <w:t>przyjętych na rynku. Próba skalkulowania skutków takich zapisów spowoduje  wzrost stawki serwisowej.</w:t>
            </w:r>
          </w:p>
          <w:p w14:paraId="2CCC9FFC" w14:textId="77777777" w:rsidR="00FD313B" w:rsidRPr="00C66E88" w:rsidRDefault="00FD313B" w:rsidP="00A627AF">
            <w:pPr>
              <w:pStyle w:val="scfgruss"/>
              <w:jc w:val="both"/>
              <w:rPr>
                <w:rFonts w:cs="Arial"/>
                <w:color w:val="0000FF"/>
                <w:sz w:val="20"/>
                <w:szCs w:val="20"/>
                <w:lang w:val="pl-PL"/>
              </w:rPr>
            </w:pPr>
            <w:r w:rsidRPr="00C66E88">
              <w:rPr>
                <w:rFonts w:cs="Arial"/>
                <w:color w:val="0000FF"/>
                <w:sz w:val="20"/>
                <w:szCs w:val="20"/>
                <w:lang w:val="pl-PL"/>
              </w:rPr>
              <w:t>Odpowiedź:</w:t>
            </w:r>
          </w:p>
          <w:p w14:paraId="54660CCE" w14:textId="6B8793C7" w:rsidR="00184756" w:rsidRPr="003D0C70" w:rsidRDefault="00453700" w:rsidP="00A627AF">
            <w:pPr>
              <w:pStyle w:val="scfgruss"/>
              <w:jc w:val="both"/>
              <w:rPr>
                <w:rFonts w:cs="Arial"/>
                <w:color w:val="0000FF"/>
                <w:sz w:val="20"/>
                <w:szCs w:val="20"/>
                <w:lang w:val="pl-PL"/>
              </w:rPr>
            </w:pPr>
            <w:r w:rsidRPr="003D0C70">
              <w:rPr>
                <w:rFonts w:cs="Arial"/>
                <w:color w:val="0000FF"/>
                <w:sz w:val="20"/>
                <w:szCs w:val="20"/>
                <w:lang w:val="pl-PL"/>
              </w:rPr>
              <w:t>Tak samo jak w odpowiedzi na pytanie 39, Zamawiający wyjaśnia, że §12.9-10 dotyczy jedynie usług serwisu dodatkowego (§9.1 pkt 4 lit. a)</w:t>
            </w:r>
            <w:r w:rsidR="00184756" w:rsidRPr="003D0C70">
              <w:rPr>
                <w:rFonts w:cs="Arial"/>
                <w:color w:val="0000FF"/>
                <w:sz w:val="20"/>
                <w:szCs w:val="20"/>
                <w:lang w:val="pl-PL"/>
              </w:rPr>
              <w:t xml:space="preserve"> i d) </w:t>
            </w:r>
            <w:r w:rsidRPr="003D0C70">
              <w:rPr>
                <w:rFonts w:cs="Arial"/>
                <w:color w:val="0000FF"/>
                <w:sz w:val="20"/>
                <w:szCs w:val="20"/>
                <w:lang w:val="pl-PL"/>
              </w:rPr>
              <w:t xml:space="preserve">oraz innych usług (§9.1 pkt 5), których czas nie jest brany pod uwagę przy przy ustalaniu wskaźnika gotowości „G”. Zarzut wielokrotnego karania za ten sam przypadek jest </w:t>
            </w:r>
            <w:r w:rsidR="00B47DD8" w:rsidRPr="003D0C70">
              <w:rPr>
                <w:rFonts w:cs="Arial"/>
                <w:color w:val="0000FF"/>
                <w:sz w:val="20"/>
                <w:szCs w:val="20"/>
                <w:lang w:val="pl-PL"/>
              </w:rPr>
              <w:t xml:space="preserve">tu również </w:t>
            </w:r>
            <w:r w:rsidRPr="003D0C70">
              <w:rPr>
                <w:rFonts w:cs="Arial"/>
                <w:color w:val="0000FF"/>
                <w:sz w:val="20"/>
                <w:szCs w:val="20"/>
                <w:lang w:val="pl-PL"/>
              </w:rPr>
              <w:t xml:space="preserve">całkowicie niezasadny. </w:t>
            </w:r>
          </w:p>
          <w:p w14:paraId="7A363AC8" w14:textId="59270A51" w:rsidR="00184756" w:rsidRPr="003D0C70" w:rsidRDefault="00184756" w:rsidP="00A627AF">
            <w:pPr>
              <w:pStyle w:val="scfgruss"/>
              <w:jc w:val="both"/>
              <w:rPr>
                <w:rFonts w:cs="Arial"/>
                <w:color w:val="0000FF"/>
                <w:sz w:val="20"/>
                <w:szCs w:val="20"/>
                <w:lang w:val="pl-PL"/>
              </w:rPr>
            </w:pPr>
            <w:r w:rsidRPr="003D0C70">
              <w:rPr>
                <w:rFonts w:cs="Arial"/>
                <w:color w:val="0000FF"/>
                <w:sz w:val="20"/>
                <w:szCs w:val="20"/>
                <w:lang w:val="pl-PL"/>
              </w:rPr>
              <w:t xml:space="preserve">Zważywszy zaś na wyłączny charakter kar umownych, to w przypadku gdy na skutek zwłoki Dostawcy z ww. serwisem lub usługami Odbiorca byłby pozbawiony możliwości eksploatacji lokomotywy </w:t>
            </w:r>
            <w:r w:rsidR="00B47DD8" w:rsidRPr="003D0C70">
              <w:rPr>
                <w:rFonts w:cs="Arial"/>
                <w:color w:val="0000FF"/>
                <w:sz w:val="20"/>
                <w:szCs w:val="20"/>
                <w:lang w:val="pl-PL"/>
              </w:rPr>
              <w:t xml:space="preserve">przez okres miesiąca, zasadnym jest, aby w kara umowna za każdy </w:t>
            </w:r>
            <w:r w:rsidR="009841C6" w:rsidRPr="003D0C70">
              <w:rPr>
                <w:rFonts w:cs="Arial"/>
                <w:color w:val="0000FF"/>
                <w:sz w:val="20"/>
                <w:szCs w:val="20"/>
                <w:lang w:val="pl-PL"/>
              </w:rPr>
              <w:t xml:space="preserve">kolejny </w:t>
            </w:r>
            <w:r w:rsidR="00B47DD8" w:rsidRPr="003D0C70">
              <w:rPr>
                <w:rFonts w:cs="Arial"/>
                <w:color w:val="0000FF"/>
                <w:sz w:val="20"/>
                <w:szCs w:val="20"/>
                <w:lang w:val="pl-PL"/>
              </w:rPr>
              <w:t xml:space="preserve">dzień zwłoki uległa podwyższeniu z 75 EUR do 500 EUR. Zagrożenie takim podwyższeniem, powinno mobilizować Dostawcę do zakończenia usługi lub dostawy.  </w:t>
            </w:r>
          </w:p>
          <w:p w14:paraId="271AA11D" w14:textId="77777777" w:rsidR="009841C6" w:rsidRPr="003D0C70" w:rsidRDefault="00B47DD8" w:rsidP="00A627AF">
            <w:pPr>
              <w:pStyle w:val="scfgruss"/>
              <w:jc w:val="both"/>
              <w:rPr>
                <w:rFonts w:cs="Arial"/>
                <w:color w:val="0000FF"/>
                <w:sz w:val="20"/>
                <w:szCs w:val="20"/>
                <w:lang w:val="pl-PL"/>
              </w:rPr>
            </w:pPr>
            <w:r w:rsidRPr="003D0C70">
              <w:rPr>
                <w:rFonts w:cs="Arial"/>
                <w:color w:val="0000FF"/>
                <w:sz w:val="20"/>
                <w:szCs w:val="20"/>
                <w:lang w:val="pl-PL"/>
              </w:rPr>
              <w:t>W celu uniknięcia watpliwości, jaka wysokość kary umownej zastrzerzona jest w pierwszym miesiącu trwania zwłoki oraz dokonując obniżenia maksymalnej wysokości sumy kar z</w:t>
            </w:r>
            <w:r w:rsidR="009841C6" w:rsidRPr="003D0C70">
              <w:rPr>
                <w:rFonts w:cs="Arial"/>
                <w:color w:val="0000FF"/>
                <w:sz w:val="20"/>
                <w:szCs w:val="20"/>
                <w:lang w:val="pl-PL"/>
              </w:rPr>
              <w:t>a ten sam przypadek zwłoki, Zamawiajacy następująco zmienia §12.10 po słowach ujętych w nawiasie:</w:t>
            </w:r>
          </w:p>
          <w:p w14:paraId="41C9CFA7" w14:textId="796FB806" w:rsidR="00B47DD8" w:rsidRPr="003D0C70" w:rsidRDefault="009841C6" w:rsidP="00A627AF">
            <w:pPr>
              <w:pStyle w:val="scfgruss"/>
              <w:jc w:val="both"/>
              <w:rPr>
                <w:rFonts w:cs="Arial"/>
                <w:color w:val="0000FF"/>
                <w:sz w:val="20"/>
                <w:szCs w:val="20"/>
                <w:lang w:val="pl-PL"/>
              </w:rPr>
            </w:pPr>
            <w:r w:rsidRPr="003D0C70">
              <w:rPr>
                <w:rFonts w:cs="Arial"/>
                <w:color w:val="0000FF"/>
                <w:sz w:val="20"/>
                <w:szCs w:val="20"/>
                <w:lang w:val="pl-PL"/>
              </w:rPr>
              <w:t xml:space="preserve">“wtedy kara umowna za każdy dzień zwłoki po upływie pierwszego miesiąca zwłoki wynosi 500 EUR, z tym że całkowita suma kar za ten sam przypadek zwłoki nie może przekroczyć </w:t>
            </w:r>
            <w:r w:rsidRPr="003D0C70">
              <w:rPr>
                <w:rFonts w:cs="Arial"/>
                <w:color w:val="0000FF"/>
                <w:kern w:val="1"/>
                <w:sz w:val="20"/>
                <w:szCs w:val="20"/>
                <w:lang w:val="pl-PL" w:eastAsia="ar-SA"/>
              </w:rPr>
              <w:t>2% skumulowanej szacunkowej wartości serwisu Css</w:t>
            </w:r>
            <w:r w:rsidRPr="003D0C70">
              <w:rPr>
                <w:rFonts w:cs="Arial"/>
                <w:color w:val="0000FF"/>
                <w:kern w:val="1"/>
                <w:sz w:val="20"/>
                <w:szCs w:val="20"/>
                <w:vertAlign w:val="subscript"/>
                <w:lang w:val="pl-PL" w:eastAsia="ar-SA"/>
              </w:rPr>
              <w:t>(I)</w:t>
            </w:r>
            <w:r w:rsidRPr="003D0C70">
              <w:rPr>
                <w:rFonts w:cs="Arial"/>
                <w:color w:val="0000FF"/>
                <w:kern w:val="1"/>
                <w:sz w:val="20"/>
                <w:szCs w:val="20"/>
                <w:lang w:val="pl-PL" w:eastAsia="ar-SA"/>
              </w:rPr>
              <w:t>, ustalonej zgodnie z  §12.2 zdanie drugie</w:t>
            </w:r>
            <w:r w:rsidRPr="003D0C70">
              <w:rPr>
                <w:rFonts w:cs="Arial"/>
                <w:color w:val="0000FF"/>
                <w:sz w:val="20"/>
                <w:szCs w:val="20"/>
                <w:lang w:val="pl-PL"/>
              </w:rPr>
              <w:t xml:space="preserve">.”  </w:t>
            </w:r>
          </w:p>
          <w:p w14:paraId="4FDD5C08" w14:textId="67D2AD83" w:rsidR="007A7DF0" w:rsidRDefault="007A7DF0" w:rsidP="00A627AF">
            <w:pPr>
              <w:pStyle w:val="scfgruss"/>
              <w:jc w:val="both"/>
              <w:rPr>
                <w:rFonts w:cs="Arial"/>
                <w:sz w:val="20"/>
                <w:szCs w:val="20"/>
                <w:lang w:val="pl-PL"/>
              </w:rPr>
            </w:pPr>
          </w:p>
          <w:p w14:paraId="0845A4D1" w14:textId="36E74B04" w:rsidR="005654A1" w:rsidRPr="001F4493" w:rsidRDefault="005654A1" w:rsidP="00A627AF">
            <w:pPr>
              <w:pStyle w:val="scfgruss"/>
              <w:jc w:val="both"/>
              <w:rPr>
                <w:rFonts w:cs="Arial"/>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0D971769" w14:textId="616DE454" w:rsidR="00EE0527" w:rsidRPr="00C66E88" w:rsidRDefault="00EE0527" w:rsidP="00A627AF">
            <w:pPr>
              <w:pStyle w:val="scfgruss"/>
              <w:jc w:val="both"/>
              <w:rPr>
                <w:rFonts w:cs="Arial"/>
                <w:sz w:val="20"/>
                <w:szCs w:val="20"/>
                <w:lang w:val="pl-PL"/>
              </w:rPr>
            </w:pPr>
          </w:p>
        </w:tc>
      </w:tr>
      <w:tr w:rsidR="0046168C" w:rsidRPr="006242F2" w14:paraId="1C374B41"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10DF0149"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56410C88" w14:textId="404DC132"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12, pkt. 12.11</w:t>
            </w:r>
          </w:p>
        </w:tc>
        <w:tc>
          <w:tcPr>
            <w:tcW w:w="6481" w:type="dxa"/>
            <w:gridSpan w:val="2"/>
            <w:tcBorders>
              <w:top w:val="nil"/>
              <w:left w:val="nil"/>
              <w:bottom w:val="single" w:sz="4" w:space="0" w:color="auto"/>
              <w:right w:val="single" w:sz="4" w:space="0" w:color="auto"/>
            </w:tcBorders>
            <w:shd w:val="clear" w:color="auto" w:fill="auto"/>
            <w:vAlign w:val="center"/>
          </w:tcPr>
          <w:p w14:paraId="4BB8751A" w14:textId="77777777" w:rsidR="00FD313B"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Wnosimy o wykreślenie w §12.11 Umowy dostawy pkt 1) i 3). Te zapisy skutkują  faktycznie wielokrotnym karaniem dostawcy za te same przypadki zwłoki i stanowią nieakceptowalne odejscie od standardów przyjętych na rynku. Próba skalkulowania skutków takich zapisów spowoduje  wzrost stawki serwisowej.</w:t>
            </w:r>
          </w:p>
          <w:p w14:paraId="4CF43B38"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 xml:space="preserve">Ponadto, wnosimy o wyjaśnienie na przykładzie, co oznacza brak wsparcia oraz jak konkretnie będzie wyglądało naliczanie kary wskazanej w pkt 2 w par. 12.11? </w:t>
            </w:r>
          </w:p>
          <w:p w14:paraId="262F6DCC" w14:textId="77777777" w:rsidR="00FD313B" w:rsidRPr="003D0C70" w:rsidRDefault="00FD313B" w:rsidP="00A627AF">
            <w:pPr>
              <w:pStyle w:val="scfgruss"/>
              <w:jc w:val="both"/>
              <w:rPr>
                <w:rFonts w:cs="Arial"/>
                <w:color w:val="0000FF"/>
                <w:sz w:val="20"/>
                <w:szCs w:val="20"/>
                <w:lang w:val="pl-PL"/>
              </w:rPr>
            </w:pPr>
            <w:r w:rsidRPr="003D0C70">
              <w:rPr>
                <w:rFonts w:cs="Arial"/>
                <w:color w:val="0000FF"/>
                <w:sz w:val="20"/>
                <w:szCs w:val="20"/>
                <w:lang w:val="pl-PL"/>
              </w:rPr>
              <w:t>Odpowiedź:</w:t>
            </w:r>
          </w:p>
          <w:p w14:paraId="2681E22A" w14:textId="348F94FA" w:rsidR="006D3EC8" w:rsidRPr="003D0C70" w:rsidRDefault="006D3EC8" w:rsidP="006D3EC8">
            <w:pPr>
              <w:pStyle w:val="scfgruss"/>
              <w:jc w:val="both"/>
              <w:rPr>
                <w:rFonts w:cs="Arial"/>
                <w:color w:val="3333FF"/>
                <w:sz w:val="20"/>
                <w:szCs w:val="20"/>
                <w:lang w:val="pl-PL"/>
              </w:rPr>
            </w:pPr>
            <w:r w:rsidRPr="003D0C70">
              <w:rPr>
                <w:rFonts w:cs="Arial"/>
                <w:color w:val="3333FF"/>
                <w:sz w:val="20"/>
                <w:szCs w:val="20"/>
                <w:lang w:val="pl-PL"/>
              </w:rPr>
              <w:t xml:space="preserve">Zamawiający nie wyraża zgody na wykreślenie §12.11 pkt 1) i 3) umowy dostawy, gdyż oczekuje terminowej realizacji usług serwisowych oraz zabezpieczenia części krytycznych.  </w:t>
            </w:r>
          </w:p>
          <w:p w14:paraId="0582BD54" w14:textId="54036395" w:rsidR="006D3EC8" w:rsidRPr="00C66E88" w:rsidRDefault="006D3EC8" w:rsidP="006D3EC8">
            <w:pPr>
              <w:pStyle w:val="scfgruss"/>
              <w:jc w:val="both"/>
              <w:rPr>
                <w:bCs/>
                <w:color w:val="3333FF"/>
                <w:sz w:val="20"/>
                <w:szCs w:val="20"/>
                <w:lang w:val="pl-PL"/>
              </w:rPr>
            </w:pPr>
            <w:r w:rsidRPr="003D0C70">
              <w:rPr>
                <w:rFonts w:cs="Arial"/>
                <w:color w:val="3333FF"/>
                <w:sz w:val="20"/>
                <w:szCs w:val="20"/>
                <w:lang w:val="pl-PL"/>
              </w:rPr>
              <w:t xml:space="preserve">W ramach zapewnienia </w:t>
            </w:r>
            <w:r w:rsidRPr="003D0C70">
              <w:rPr>
                <w:rFonts w:cs="Arial"/>
                <w:i/>
                <w:iCs/>
                <w:color w:val="3333FF"/>
                <w:sz w:val="20"/>
                <w:szCs w:val="20"/>
                <w:lang w:val="pl-PL"/>
              </w:rPr>
              <w:t>hot-line</w:t>
            </w:r>
            <w:r w:rsidRPr="003D0C70">
              <w:rPr>
                <w:rFonts w:cs="Arial"/>
                <w:color w:val="3333FF"/>
                <w:sz w:val="20"/>
                <w:szCs w:val="20"/>
                <w:lang w:val="pl-PL"/>
              </w:rPr>
              <w:t xml:space="preserve">, czyli wsparcia telefonicznego Zamawiający oczekuje możliwości skontaktowania się maszynisty z serwisantem zapewniającym wsparcie techniczne w językach urzędowych krajów wskazanych w Konfiguracji I, a w języku polskim dla Konfiguracji II. </w:t>
            </w:r>
            <w:r w:rsidRPr="003D0C70">
              <w:rPr>
                <w:rFonts w:cs="Arial"/>
                <w:bCs/>
                <w:color w:val="3333FF"/>
                <w:sz w:val="20"/>
                <w:szCs w:val="20"/>
                <w:lang w:val="pl-PL"/>
              </w:rPr>
              <w:t xml:space="preserve">Przy czym dopuszczalne jest, aby dla Czech, Słowacji i Austrii komunikacja odbywała się w języku polskim </w:t>
            </w:r>
            <w:r w:rsidR="00D6299F" w:rsidRPr="003D0C70">
              <w:rPr>
                <w:rFonts w:cs="Arial"/>
                <w:bCs/>
                <w:color w:val="3333FF"/>
                <w:sz w:val="20"/>
                <w:szCs w:val="20"/>
                <w:lang w:val="pl-PL"/>
              </w:rPr>
              <w:t xml:space="preserve">lub </w:t>
            </w:r>
            <w:r w:rsidRPr="003D0C70">
              <w:rPr>
                <w:rFonts w:cs="Arial"/>
                <w:bCs/>
                <w:color w:val="3333FF"/>
                <w:sz w:val="20"/>
                <w:szCs w:val="20"/>
                <w:lang w:val="pl-PL"/>
              </w:rPr>
              <w:t xml:space="preserve">angielskim </w:t>
            </w:r>
            <w:r w:rsidR="00D6299F" w:rsidRPr="003D0C70">
              <w:rPr>
                <w:rFonts w:cs="Arial"/>
                <w:bCs/>
                <w:color w:val="3333FF"/>
                <w:sz w:val="20"/>
                <w:szCs w:val="20"/>
                <w:lang w:val="pl-PL"/>
              </w:rPr>
              <w:t>lub</w:t>
            </w:r>
            <w:r w:rsidRPr="003D0C70">
              <w:rPr>
                <w:rFonts w:cs="Arial"/>
                <w:bCs/>
                <w:color w:val="3333FF"/>
                <w:sz w:val="20"/>
                <w:szCs w:val="20"/>
                <w:lang w:val="pl-PL"/>
              </w:rPr>
              <w:t xml:space="preserve"> niemieckim. Trzykrotne nieodebranie telefonu, w przedziale łącznym 20 minut, wybranego przez przedstawiciala Zamawiającego na numer wskazany przez Dostawcę jako nr „hot-line” ani nieoddzwonienie przez serwisanta zapewniającego wsparcie techniczne </w:t>
            </w:r>
            <w:r w:rsidR="00436571">
              <w:rPr>
                <w:rFonts w:cs="Arial"/>
                <w:bCs/>
                <w:color w:val="3333FF"/>
                <w:sz w:val="20"/>
                <w:szCs w:val="20"/>
                <w:lang w:val="pl-PL"/>
              </w:rPr>
              <w:t>w czasie określonym powyżej</w:t>
            </w:r>
            <w:r w:rsidR="00B80920" w:rsidRPr="003D0C70">
              <w:rPr>
                <w:rFonts w:cs="Arial"/>
                <w:bCs/>
                <w:color w:val="3333FF"/>
                <w:sz w:val="20"/>
                <w:szCs w:val="20"/>
                <w:lang w:val="pl-PL"/>
              </w:rPr>
              <w:t xml:space="preserve">, </w:t>
            </w:r>
            <w:r w:rsidRPr="003D0C70">
              <w:rPr>
                <w:rFonts w:cs="Arial"/>
                <w:bCs/>
                <w:color w:val="3333FF"/>
                <w:sz w:val="20"/>
                <w:szCs w:val="20"/>
                <w:lang w:val="pl-PL"/>
              </w:rPr>
              <w:t xml:space="preserve">będzie odczytywane jako niezapewnienie wsparcia. Jako niezapewnienie wsparcia będzie uznana też sytuacja, w której </w:t>
            </w:r>
            <w:r w:rsidR="00D6299F" w:rsidRPr="003D0C70">
              <w:rPr>
                <w:rFonts w:cs="Arial"/>
                <w:bCs/>
                <w:color w:val="3333FF"/>
                <w:sz w:val="20"/>
                <w:szCs w:val="20"/>
                <w:lang w:val="pl-PL"/>
              </w:rPr>
              <w:t xml:space="preserve">pomimo nawiązania </w:t>
            </w:r>
            <w:r w:rsidR="009A3824" w:rsidRPr="003D0C70">
              <w:rPr>
                <w:rFonts w:cs="Arial"/>
                <w:bCs/>
                <w:color w:val="3333FF"/>
                <w:sz w:val="20"/>
                <w:szCs w:val="20"/>
                <w:lang w:val="pl-PL"/>
              </w:rPr>
              <w:t xml:space="preserve">w wymaganym czasie </w:t>
            </w:r>
            <w:r w:rsidR="00D6299F" w:rsidRPr="003D0C70">
              <w:rPr>
                <w:rFonts w:cs="Arial"/>
                <w:bCs/>
                <w:color w:val="3333FF"/>
                <w:sz w:val="20"/>
                <w:szCs w:val="20"/>
                <w:lang w:val="pl-PL"/>
              </w:rPr>
              <w:t xml:space="preserve">łączności telefonicznej </w:t>
            </w:r>
            <w:r w:rsidRPr="003D0C70">
              <w:rPr>
                <w:rFonts w:cs="Arial"/>
                <w:bCs/>
                <w:color w:val="3333FF"/>
                <w:sz w:val="20"/>
                <w:szCs w:val="20"/>
                <w:lang w:val="pl-PL"/>
              </w:rPr>
              <w:t xml:space="preserve">nie został zapewniony kontakt </w:t>
            </w:r>
            <w:r w:rsidR="00D6299F" w:rsidRPr="003D0C70">
              <w:rPr>
                <w:rFonts w:cs="Arial"/>
                <w:bCs/>
                <w:color w:val="3333FF"/>
                <w:sz w:val="20"/>
                <w:szCs w:val="20"/>
                <w:lang w:val="pl-PL"/>
              </w:rPr>
              <w:t>z</w:t>
            </w:r>
            <w:r w:rsidRPr="003D0C70">
              <w:rPr>
                <w:rFonts w:cs="Arial"/>
                <w:bCs/>
                <w:color w:val="3333FF"/>
                <w:sz w:val="20"/>
                <w:szCs w:val="20"/>
                <w:lang w:val="pl-PL"/>
              </w:rPr>
              <w:t xml:space="preserve"> serwisant</w:t>
            </w:r>
            <w:r w:rsidR="00D6299F" w:rsidRPr="003D0C70">
              <w:rPr>
                <w:rFonts w:cs="Arial"/>
                <w:bCs/>
                <w:color w:val="3333FF"/>
                <w:sz w:val="20"/>
                <w:szCs w:val="20"/>
                <w:lang w:val="pl-PL"/>
              </w:rPr>
              <w:t>em</w:t>
            </w:r>
            <w:r w:rsidRPr="003D0C70">
              <w:rPr>
                <w:rFonts w:cs="Arial"/>
                <w:bCs/>
                <w:color w:val="3333FF"/>
                <w:sz w:val="20"/>
                <w:szCs w:val="20"/>
                <w:lang w:val="pl-PL"/>
              </w:rPr>
              <w:t xml:space="preserve"> zapewniając</w:t>
            </w:r>
            <w:r w:rsidR="00D6299F" w:rsidRPr="003D0C70">
              <w:rPr>
                <w:rFonts w:cs="Arial"/>
                <w:bCs/>
                <w:color w:val="3333FF"/>
                <w:sz w:val="20"/>
                <w:szCs w:val="20"/>
                <w:lang w:val="pl-PL"/>
              </w:rPr>
              <w:t>ym</w:t>
            </w:r>
            <w:r w:rsidRPr="003D0C70">
              <w:rPr>
                <w:rFonts w:cs="Arial"/>
                <w:bCs/>
                <w:color w:val="3333FF"/>
                <w:sz w:val="20"/>
                <w:szCs w:val="20"/>
                <w:lang w:val="pl-PL"/>
              </w:rPr>
              <w:t xml:space="preserve"> wsparcie w języku, którym posługuje się maszynista spośród języków wymaganych</w:t>
            </w:r>
            <w:r w:rsidR="00D6299F" w:rsidRPr="003D0C70">
              <w:rPr>
                <w:rFonts w:cs="Arial"/>
                <w:bCs/>
                <w:color w:val="3333FF"/>
                <w:sz w:val="20"/>
                <w:szCs w:val="20"/>
                <w:lang w:val="pl-PL"/>
              </w:rPr>
              <w:t xml:space="preserve"> dla danej Konfiguracji</w:t>
            </w:r>
            <w:r w:rsidRPr="003D0C70">
              <w:rPr>
                <w:rFonts w:cs="Arial"/>
                <w:bCs/>
                <w:color w:val="3333FF"/>
                <w:sz w:val="20"/>
                <w:szCs w:val="20"/>
                <w:lang w:val="pl-PL"/>
              </w:rPr>
              <w:t xml:space="preserve">  zgodnie ze Specyfikacją</w:t>
            </w:r>
            <w:r w:rsidRPr="00C66E88">
              <w:rPr>
                <w:rFonts w:cs="Arial"/>
                <w:bCs/>
                <w:color w:val="3333FF"/>
                <w:sz w:val="20"/>
                <w:szCs w:val="20"/>
                <w:lang w:val="pl-PL"/>
              </w:rPr>
              <w:t>.</w:t>
            </w:r>
          </w:p>
          <w:p w14:paraId="2BE83714" w14:textId="77777777" w:rsidR="00EE0527" w:rsidRDefault="00EE0527" w:rsidP="00EE0527">
            <w:pPr>
              <w:pStyle w:val="scfgruss"/>
              <w:jc w:val="both"/>
              <w:rPr>
                <w:rFonts w:cs="Arial"/>
                <w:sz w:val="20"/>
                <w:szCs w:val="20"/>
                <w:lang w:val="pl-PL"/>
              </w:rPr>
            </w:pPr>
          </w:p>
          <w:p w14:paraId="188AB465" w14:textId="59414216" w:rsidR="003D0C70" w:rsidRPr="00C66E88" w:rsidRDefault="003D0C70" w:rsidP="00EE0527">
            <w:pPr>
              <w:pStyle w:val="scfgruss"/>
              <w:jc w:val="both"/>
              <w:rPr>
                <w:rFonts w:cs="Arial"/>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tc>
      </w:tr>
      <w:tr w:rsidR="0046168C" w:rsidRPr="006242F2" w14:paraId="2BF1E8F0"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104EB7CF"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36EE46B5" w14:textId="586A756E"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12, pkt. 12.12</w:t>
            </w:r>
          </w:p>
        </w:tc>
        <w:tc>
          <w:tcPr>
            <w:tcW w:w="6481" w:type="dxa"/>
            <w:gridSpan w:val="2"/>
            <w:tcBorders>
              <w:top w:val="nil"/>
              <w:left w:val="nil"/>
              <w:bottom w:val="single" w:sz="4" w:space="0" w:color="auto"/>
              <w:right w:val="single" w:sz="4" w:space="0" w:color="auto"/>
            </w:tcBorders>
            <w:shd w:val="clear" w:color="auto" w:fill="auto"/>
            <w:vAlign w:val="center"/>
          </w:tcPr>
          <w:p w14:paraId="058BE89F" w14:textId="77777777" w:rsidR="0046168C" w:rsidRPr="001F4493" w:rsidRDefault="0046168C" w:rsidP="00A627AF">
            <w:pPr>
              <w:pStyle w:val="scfgruss"/>
              <w:jc w:val="both"/>
              <w:rPr>
                <w:rFonts w:cs="Arial"/>
                <w:color w:val="000000"/>
                <w:sz w:val="20"/>
                <w:szCs w:val="20"/>
                <w:lang w:val="pl-PL"/>
              </w:rPr>
            </w:pPr>
            <w:r w:rsidRPr="001F4493">
              <w:rPr>
                <w:rFonts w:cs="Arial"/>
                <w:color w:val="000000"/>
                <w:sz w:val="20"/>
                <w:szCs w:val="20"/>
                <w:lang w:val="pl-PL"/>
              </w:rPr>
              <w:t>Wnosimy o ograniczenie maksymalnej łącznej sumy pozostałych kar umownych oraz zryczałtowanych rekompensat  (zdanie drugie 12.12) do 5% skumulowanej szacunkowej wartości serwisu Css(I), ustalonej zgodnie z §12.2.</w:t>
            </w:r>
          </w:p>
          <w:p w14:paraId="4AD1E660" w14:textId="77777777" w:rsidR="00FD313B" w:rsidRPr="003D0C70" w:rsidRDefault="00FD313B" w:rsidP="00A627AF">
            <w:pPr>
              <w:pStyle w:val="scfgruss"/>
              <w:jc w:val="both"/>
              <w:rPr>
                <w:rFonts w:cs="Arial"/>
                <w:color w:val="0000FF"/>
                <w:sz w:val="20"/>
                <w:szCs w:val="20"/>
                <w:lang w:val="pl-PL"/>
              </w:rPr>
            </w:pPr>
            <w:r w:rsidRPr="003D0C70">
              <w:rPr>
                <w:rFonts w:cs="Arial"/>
                <w:color w:val="0000FF"/>
                <w:sz w:val="20"/>
                <w:szCs w:val="20"/>
                <w:lang w:val="pl-PL"/>
              </w:rPr>
              <w:t>Odpowiedź:</w:t>
            </w:r>
          </w:p>
          <w:p w14:paraId="5B9E7672" w14:textId="51DE9F0B" w:rsidR="009A3824" w:rsidRPr="003D0C70" w:rsidRDefault="009A3824" w:rsidP="009A3824">
            <w:pPr>
              <w:pStyle w:val="scfgruss"/>
              <w:jc w:val="both"/>
              <w:rPr>
                <w:rFonts w:cs="Arial"/>
                <w:color w:val="3333FF"/>
                <w:sz w:val="20"/>
                <w:szCs w:val="20"/>
                <w:lang w:val="pl-PL"/>
              </w:rPr>
            </w:pPr>
            <w:r w:rsidRPr="003D0C70">
              <w:rPr>
                <w:rFonts w:cs="Arial"/>
                <w:color w:val="3333FF"/>
                <w:sz w:val="20"/>
                <w:szCs w:val="20"/>
                <w:lang w:val="pl-PL"/>
              </w:rPr>
              <w:t>Zamawiający uprzejmie informuje, iż dokonał znaczn</w:t>
            </w:r>
            <w:r w:rsidR="00624B09" w:rsidRPr="003D0C70">
              <w:rPr>
                <w:rFonts w:cs="Arial"/>
                <w:color w:val="3333FF"/>
                <w:sz w:val="20"/>
                <w:szCs w:val="20"/>
                <w:lang w:val="pl-PL"/>
              </w:rPr>
              <w:t>ego</w:t>
            </w:r>
            <w:r w:rsidRPr="003D0C70">
              <w:rPr>
                <w:rFonts w:cs="Arial"/>
                <w:color w:val="3333FF"/>
                <w:sz w:val="20"/>
                <w:szCs w:val="20"/>
                <w:lang w:val="pl-PL"/>
              </w:rPr>
              <w:t xml:space="preserve"> zm</w:t>
            </w:r>
            <w:r w:rsidR="00624B09" w:rsidRPr="003D0C70">
              <w:rPr>
                <w:rFonts w:cs="Arial"/>
                <w:color w:val="3333FF"/>
                <w:sz w:val="20"/>
                <w:szCs w:val="20"/>
                <w:lang w:val="pl-PL"/>
              </w:rPr>
              <w:t>n</w:t>
            </w:r>
            <w:r w:rsidRPr="003D0C70">
              <w:rPr>
                <w:rFonts w:cs="Arial"/>
                <w:color w:val="3333FF"/>
                <w:sz w:val="20"/>
                <w:szCs w:val="20"/>
                <w:lang w:val="pl-PL"/>
              </w:rPr>
              <w:t>i</w:t>
            </w:r>
            <w:r w:rsidR="00624B09" w:rsidRPr="003D0C70">
              <w:rPr>
                <w:rFonts w:cs="Arial"/>
                <w:color w:val="3333FF"/>
                <w:sz w:val="20"/>
                <w:szCs w:val="20"/>
                <w:lang w:val="pl-PL"/>
              </w:rPr>
              <w:t>ejszenia wysokości</w:t>
            </w:r>
            <w:r w:rsidRPr="003D0C70">
              <w:rPr>
                <w:rFonts w:cs="Arial"/>
                <w:color w:val="3333FF"/>
                <w:sz w:val="20"/>
                <w:szCs w:val="20"/>
                <w:lang w:val="pl-PL"/>
              </w:rPr>
              <w:t xml:space="preserve"> kar </w:t>
            </w:r>
            <w:r w:rsidR="00624B09" w:rsidRPr="003D0C70">
              <w:rPr>
                <w:rFonts w:cs="Arial"/>
                <w:color w:val="3333FF"/>
                <w:sz w:val="20"/>
                <w:szCs w:val="20"/>
                <w:lang w:val="pl-PL"/>
              </w:rPr>
              <w:t xml:space="preserve">umownych </w:t>
            </w:r>
            <w:r w:rsidRPr="003D0C70">
              <w:rPr>
                <w:rFonts w:cs="Arial"/>
                <w:color w:val="3333FF"/>
                <w:sz w:val="20"/>
                <w:szCs w:val="20"/>
                <w:lang w:val="pl-PL"/>
              </w:rPr>
              <w:t xml:space="preserve">w stosunku do </w:t>
            </w:r>
            <w:r w:rsidR="00624B09" w:rsidRPr="003D0C70">
              <w:rPr>
                <w:rFonts w:cs="Arial"/>
                <w:color w:val="3333FF"/>
                <w:sz w:val="20"/>
                <w:szCs w:val="20"/>
                <w:lang w:val="pl-PL"/>
              </w:rPr>
              <w:t xml:space="preserve">przewidywanych w </w:t>
            </w:r>
            <w:r w:rsidRPr="003D0C70">
              <w:rPr>
                <w:rFonts w:cs="Arial"/>
                <w:color w:val="3333FF"/>
                <w:sz w:val="20"/>
                <w:szCs w:val="20"/>
                <w:lang w:val="pl-PL"/>
              </w:rPr>
              <w:t xml:space="preserve">poprzedniego przetargu i nie wyraża zgody na wnioskowaną zmianę.  </w:t>
            </w:r>
          </w:p>
          <w:p w14:paraId="4CC04462" w14:textId="070C36A0" w:rsidR="003D0C70" w:rsidRDefault="003D0C70" w:rsidP="009A3824">
            <w:pPr>
              <w:pStyle w:val="scfgruss"/>
              <w:jc w:val="both"/>
              <w:rPr>
                <w:rFonts w:cs="Arial"/>
                <w:color w:val="3333FF"/>
                <w:lang w:val="pl-PL"/>
              </w:rPr>
            </w:pPr>
          </w:p>
          <w:p w14:paraId="7A98557D" w14:textId="1D62B3EA" w:rsidR="003D0C70" w:rsidRPr="00C66E88" w:rsidRDefault="003D0C70" w:rsidP="009A3824">
            <w:pPr>
              <w:pStyle w:val="scfgruss"/>
              <w:jc w:val="both"/>
              <w:rPr>
                <w:rFonts w:cs="Arial"/>
                <w:color w:val="3333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6E1B64AB" w14:textId="04E4710E" w:rsidR="009A3824" w:rsidRPr="00C66E88" w:rsidRDefault="009A3824" w:rsidP="00A627AF">
            <w:pPr>
              <w:pStyle w:val="scfgruss"/>
              <w:jc w:val="both"/>
              <w:rPr>
                <w:rFonts w:cs="Arial"/>
                <w:sz w:val="20"/>
                <w:szCs w:val="20"/>
                <w:lang w:val="pl-PL"/>
              </w:rPr>
            </w:pPr>
          </w:p>
        </w:tc>
      </w:tr>
      <w:tr w:rsidR="0046168C" w:rsidRPr="006242F2" w14:paraId="69DC5B50"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7A81F98E"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674FA988" w14:textId="149B1328" w:rsidR="0046168C" w:rsidRDefault="0046168C" w:rsidP="0046168C">
            <w:pPr>
              <w:pStyle w:val="scfgruss"/>
              <w:rPr>
                <w:lang w:val="pl-PL"/>
              </w:rPr>
            </w:pPr>
            <w:r>
              <w:rPr>
                <w:rFonts w:cs="Arial"/>
                <w:color w:val="000000"/>
                <w:sz w:val="20"/>
                <w:szCs w:val="20"/>
              </w:rPr>
              <w:t xml:space="preserve">Umowa dostawy </w:t>
            </w:r>
            <w:r w:rsidR="00C66E88">
              <w:rPr>
                <w:rFonts w:cs="Arial"/>
                <w:color w:val="000000"/>
                <w:sz w:val="20"/>
                <w:szCs w:val="20"/>
              </w:rPr>
              <w:t>Zadan</w:t>
            </w:r>
            <w:r>
              <w:rPr>
                <w:rFonts w:cs="Arial"/>
                <w:color w:val="000000"/>
                <w:sz w:val="20"/>
                <w:szCs w:val="20"/>
              </w:rPr>
              <w:t>ie 1; § 12, pkt. 12.17</w:t>
            </w:r>
          </w:p>
        </w:tc>
        <w:tc>
          <w:tcPr>
            <w:tcW w:w="6481" w:type="dxa"/>
            <w:gridSpan w:val="2"/>
            <w:tcBorders>
              <w:top w:val="nil"/>
              <w:left w:val="nil"/>
              <w:bottom w:val="single" w:sz="4" w:space="0" w:color="auto"/>
              <w:right w:val="single" w:sz="4" w:space="0" w:color="auto"/>
            </w:tcBorders>
            <w:shd w:val="clear" w:color="auto" w:fill="auto"/>
            <w:vAlign w:val="center"/>
          </w:tcPr>
          <w:p w14:paraId="064CCD33" w14:textId="77777777" w:rsidR="0046168C" w:rsidRPr="001F4493" w:rsidRDefault="0046168C" w:rsidP="0046168C">
            <w:pPr>
              <w:pStyle w:val="scfgruss"/>
              <w:jc w:val="both"/>
              <w:rPr>
                <w:rFonts w:cs="Arial"/>
                <w:color w:val="000000"/>
                <w:sz w:val="20"/>
                <w:szCs w:val="20"/>
                <w:lang w:val="pl-PL"/>
              </w:rPr>
            </w:pPr>
            <w:r w:rsidRPr="001F4493">
              <w:rPr>
                <w:rFonts w:cs="Arial"/>
                <w:color w:val="000000"/>
                <w:sz w:val="20"/>
                <w:szCs w:val="20"/>
                <w:lang w:val="pl-PL"/>
              </w:rPr>
              <w:t>Wnosimy o dodanie po słowach §2.5" słów "za wyjątkiem gdy odpowiedzialność powstała w związku ze świadczeniem usług utrzymania (serwisu), wówczas całkowita odpowiedzialność jest ograniczona do maksymalnej wysokości 800 000 EUR".</w:t>
            </w:r>
            <w:r w:rsidRPr="001F4493">
              <w:rPr>
                <w:rFonts w:cs="Arial"/>
                <w:color w:val="000000"/>
                <w:sz w:val="20"/>
                <w:szCs w:val="20"/>
                <w:lang w:val="pl-PL"/>
              </w:rPr>
              <w:br/>
              <w:t>Dodatkowo, wnosimy o wykreślenie z ppkt b) słów " i serwisowania".</w:t>
            </w:r>
          </w:p>
          <w:p w14:paraId="6A6930AC" w14:textId="77777777" w:rsidR="00FD313B" w:rsidRPr="003D0C70" w:rsidRDefault="00FD313B" w:rsidP="0046168C">
            <w:pPr>
              <w:pStyle w:val="scfgruss"/>
              <w:jc w:val="both"/>
              <w:rPr>
                <w:rFonts w:cs="Arial"/>
                <w:color w:val="0000FF"/>
                <w:sz w:val="20"/>
                <w:szCs w:val="20"/>
                <w:lang w:val="pl-PL"/>
              </w:rPr>
            </w:pPr>
            <w:r w:rsidRPr="003D0C70">
              <w:rPr>
                <w:rFonts w:cs="Arial"/>
                <w:color w:val="0000FF"/>
                <w:sz w:val="20"/>
                <w:szCs w:val="20"/>
                <w:lang w:val="pl-PL"/>
              </w:rPr>
              <w:t>Odpowiedź:</w:t>
            </w:r>
          </w:p>
          <w:p w14:paraId="479A714D" w14:textId="6558A02B" w:rsidR="00624B09" w:rsidRPr="003D0C70" w:rsidRDefault="00624B09" w:rsidP="00624B09">
            <w:pPr>
              <w:pStyle w:val="scfgruss"/>
              <w:jc w:val="both"/>
              <w:rPr>
                <w:color w:val="0000FF"/>
                <w:sz w:val="20"/>
                <w:szCs w:val="20"/>
                <w:lang w:val="pl-PL"/>
              </w:rPr>
            </w:pPr>
            <w:r w:rsidRPr="003D0C70">
              <w:rPr>
                <w:color w:val="0000FF"/>
                <w:sz w:val="20"/>
                <w:szCs w:val="20"/>
                <w:lang w:val="pl-PL"/>
              </w:rPr>
              <w:t xml:space="preserve">Ograniczenia odpowiedzialności w obszarze świadczenia usług są określone w </w:t>
            </w:r>
            <w:r w:rsidR="001D1BC8" w:rsidRPr="003D0C70">
              <w:rPr>
                <w:color w:val="0000FF"/>
                <w:sz w:val="20"/>
                <w:szCs w:val="20"/>
                <w:lang w:val="pl-PL"/>
              </w:rPr>
              <w:t xml:space="preserve">§12.12 zdanie drugie oraz w </w:t>
            </w:r>
            <w:r w:rsidRPr="003D0C70">
              <w:rPr>
                <w:color w:val="0000FF"/>
                <w:sz w:val="20"/>
                <w:szCs w:val="20"/>
                <w:lang w:val="pl-PL"/>
              </w:rPr>
              <w:t xml:space="preserve">innych </w:t>
            </w:r>
            <w:r w:rsidR="001D1BC8" w:rsidRPr="003D0C70">
              <w:rPr>
                <w:color w:val="0000FF"/>
                <w:sz w:val="20"/>
                <w:szCs w:val="20"/>
                <w:lang w:val="pl-PL"/>
              </w:rPr>
              <w:t>ustępach</w:t>
            </w:r>
            <w:r w:rsidRPr="003D0C70">
              <w:rPr>
                <w:color w:val="0000FF"/>
                <w:sz w:val="20"/>
                <w:szCs w:val="20"/>
                <w:lang w:val="pl-PL"/>
              </w:rPr>
              <w:t xml:space="preserve"> paragrafu 12</w:t>
            </w:r>
            <w:r w:rsidR="001D1BC8" w:rsidRPr="003D0C70">
              <w:rPr>
                <w:color w:val="0000FF"/>
                <w:sz w:val="20"/>
                <w:szCs w:val="20"/>
                <w:lang w:val="pl-PL"/>
              </w:rPr>
              <w:t xml:space="preserve"> jako ograniczenia dla sumy kar z tytułu poszczególnych przypadków świadczenia usług.</w:t>
            </w:r>
            <w:r w:rsidRPr="003D0C70">
              <w:rPr>
                <w:color w:val="0000FF"/>
                <w:sz w:val="20"/>
                <w:szCs w:val="20"/>
                <w:lang w:val="pl-PL"/>
              </w:rPr>
              <w:t xml:space="preserve"> </w:t>
            </w:r>
            <w:r w:rsidR="001D1BC8" w:rsidRPr="003D0C70">
              <w:rPr>
                <w:color w:val="0000FF"/>
                <w:sz w:val="20"/>
                <w:szCs w:val="20"/>
                <w:lang w:val="pl-PL"/>
              </w:rPr>
              <w:t xml:space="preserve">W związku z </w:t>
            </w:r>
            <w:r w:rsidRPr="003D0C70">
              <w:rPr>
                <w:color w:val="0000FF"/>
                <w:sz w:val="20"/>
                <w:szCs w:val="20"/>
                <w:lang w:val="pl-PL"/>
              </w:rPr>
              <w:t xml:space="preserve">tym Zamawiający nie widzi </w:t>
            </w:r>
            <w:r w:rsidR="001D1BC8" w:rsidRPr="003D0C70">
              <w:rPr>
                <w:color w:val="0000FF"/>
                <w:sz w:val="20"/>
                <w:szCs w:val="20"/>
                <w:lang w:val="pl-PL"/>
              </w:rPr>
              <w:t>potrzeby</w:t>
            </w:r>
            <w:r w:rsidRPr="003D0C70">
              <w:rPr>
                <w:color w:val="0000FF"/>
                <w:sz w:val="20"/>
                <w:szCs w:val="20"/>
                <w:lang w:val="pl-PL"/>
              </w:rPr>
              <w:t xml:space="preserve"> wprowadzenia kolejnego podlimitu.</w:t>
            </w:r>
          </w:p>
          <w:p w14:paraId="150B44ED" w14:textId="77777777" w:rsidR="00624B09" w:rsidRDefault="00EB3B1C" w:rsidP="00624B09">
            <w:pPr>
              <w:pStyle w:val="scfgruss"/>
              <w:jc w:val="both"/>
              <w:rPr>
                <w:color w:val="0000FF"/>
                <w:sz w:val="20"/>
                <w:szCs w:val="20"/>
                <w:lang w:val="pl-PL"/>
              </w:rPr>
            </w:pPr>
            <w:r w:rsidRPr="003D0C70">
              <w:rPr>
                <w:color w:val="0000FF"/>
                <w:sz w:val="20"/>
                <w:szCs w:val="20"/>
                <w:lang w:val="pl-PL"/>
              </w:rPr>
              <w:t xml:space="preserve">Wniosek o </w:t>
            </w:r>
            <w:r w:rsidR="00624B09" w:rsidRPr="003D0C70">
              <w:rPr>
                <w:color w:val="0000FF"/>
                <w:sz w:val="20"/>
                <w:szCs w:val="20"/>
                <w:lang w:val="pl-PL"/>
              </w:rPr>
              <w:t xml:space="preserve">wykreślenie słów „i serwisowania”, </w:t>
            </w:r>
            <w:r w:rsidRPr="003D0C70">
              <w:rPr>
                <w:color w:val="0000FF"/>
                <w:sz w:val="20"/>
                <w:szCs w:val="20"/>
                <w:lang w:val="pl-PL"/>
              </w:rPr>
              <w:t xml:space="preserve">jest nieuzasadniony, albowiem lokomotywy będące przedmiotem </w:t>
            </w:r>
            <w:r w:rsidR="00634EFA" w:rsidRPr="003D0C70">
              <w:rPr>
                <w:color w:val="0000FF"/>
                <w:sz w:val="20"/>
                <w:szCs w:val="20"/>
                <w:lang w:val="pl-PL"/>
              </w:rPr>
              <w:t xml:space="preserve">umowy są jednocześnie przedmiotem </w:t>
            </w:r>
            <w:r w:rsidRPr="003D0C70">
              <w:rPr>
                <w:color w:val="0000FF"/>
                <w:sz w:val="20"/>
                <w:szCs w:val="20"/>
                <w:lang w:val="pl-PL"/>
              </w:rPr>
              <w:t xml:space="preserve">dostawy </w:t>
            </w:r>
            <w:r w:rsidR="00634EFA" w:rsidRPr="003D0C70">
              <w:rPr>
                <w:color w:val="0000FF"/>
                <w:sz w:val="20"/>
                <w:szCs w:val="20"/>
                <w:lang w:val="pl-PL"/>
              </w:rPr>
              <w:t>i</w:t>
            </w:r>
            <w:r w:rsidRPr="003D0C70">
              <w:rPr>
                <w:color w:val="0000FF"/>
                <w:sz w:val="20"/>
                <w:szCs w:val="20"/>
                <w:lang w:val="pl-PL"/>
              </w:rPr>
              <w:t xml:space="preserve"> serwisowania. Zamawiający zwraca </w:t>
            </w:r>
            <w:r w:rsidR="00634EFA" w:rsidRPr="003D0C70">
              <w:rPr>
                <w:color w:val="0000FF"/>
                <w:sz w:val="20"/>
                <w:szCs w:val="20"/>
                <w:lang w:val="pl-PL"/>
              </w:rPr>
              <w:t xml:space="preserve">nadto </w:t>
            </w:r>
            <w:r w:rsidRPr="003D0C70">
              <w:rPr>
                <w:color w:val="0000FF"/>
                <w:sz w:val="20"/>
                <w:szCs w:val="20"/>
                <w:lang w:val="pl-PL"/>
              </w:rPr>
              <w:t>uwagę, że</w:t>
            </w:r>
            <w:r w:rsidR="00624B09" w:rsidRPr="003D0C70">
              <w:rPr>
                <w:color w:val="0000FF"/>
                <w:sz w:val="20"/>
                <w:szCs w:val="20"/>
                <w:lang w:val="pl-PL"/>
              </w:rPr>
              <w:t xml:space="preserve"> istotnym elementem wzajemnej współpracy z Dostawcą jest realizowanie usług serwisu prewencyjnego, korekcyjnego oraz dodatkowego.</w:t>
            </w:r>
          </w:p>
          <w:p w14:paraId="7564A4E1" w14:textId="0EFB742D" w:rsidR="003D0C70" w:rsidRDefault="003D0C70" w:rsidP="00624B09">
            <w:pPr>
              <w:pStyle w:val="scfgruss"/>
              <w:jc w:val="both"/>
              <w:rPr>
                <w:rFonts w:cs="Arial"/>
                <w:color w:val="0000FF"/>
                <w:sz w:val="20"/>
                <w:szCs w:val="20"/>
                <w:lang w:val="pl-PL"/>
              </w:rPr>
            </w:pPr>
            <w:r w:rsidRPr="00415952">
              <w:rPr>
                <w:rFonts w:cs="Arial"/>
                <w:color w:val="0000FF"/>
                <w:sz w:val="20"/>
                <w:szCs w:val="20"/>
                <w:lang w:val="pl-PL"/>
              </w:rPr>
              <w:t xml:space="preserve">Pomimo, iż pytanie dotyczy </w:t>
            </w:r>
            <w:r w:rsidR="00C66E88">
              <w:rPr>
                <w:rFonts w:cs="Arial"/>
                <w:color w:val="0000FF"/>
                <w:sz w:val="20"/>
                <w:szCs w:val="20"/>
                <w:lang w:val="pl-PL"/>
              </w:rPr>
              <w:t>Zadan</w:t>
            </w:r>
            <w:r w:rsidRPr="00415952">
              <w:rPr>
                <w:rFonts w:cs="Arial"/>
                <w:color w:val="0000FF"/>
                <w:sz w:val="20"/>
                <w:szCs w:val="20"/>
                <w:lang w:val="pl-PL"/>
              </w:rPr>
              <w:t>ia 1, to odpowiedź dotyczy obu Zadań</w:t>
            </w:r>
            <w:r>
              <w:rPr>
                <w:rFonts w:cs="Arial"/>
                <w:color w:val="0000FF"/>
                <w:sz w:val="20"/>
                <w:szCs w:val="20"/>
                <w:lang w:val="pl-PL"/>
              </w:rPr>
              <w:t>.</w:t>
            </w:r>
          </w:p>
          <w:p w14:paraId="7627A470" w14:textId="5F5FB30B" w:rsidR="003D0C70" w:rsidRPr="00C66E88" w:rsidRDefault="003D0C70" w:rsidP="00624B09">
            <w:pPr>
              <w:pStyle w:val="scfgruss"/>
              <w:jc w:val="both"/>
              <w:rPr>
                <w:rFonts w:cs="Arial"/>
                <w:sz w:val="20"/>
                <w:szCs w:val="20"/>
                <w:lang w:val="pl-PL"/>
              </w:rPr>
            </w:pPr>
          </w:p>
        </w:tc>
      </w:tr>
      <w:tr w:rsidR="0046168C" w:rsidRPr="006242F2" w14:paraId="2082D67F"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45A80B5E"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5AC8DFED" w14:textId="4E5844BF" w:rsidR="0046168C" w:rsidRDefault="0046168C" w:rsidP="0046168C">
            <w:pPr>
              <w:pStyle w:val="scfgruss"/>
              <w:rPr>
                <w:lang w:val="pl-PL"/>
              </w:rPr>
            </w:pPr>
            <w:r w:rsidRPr="00160180">
              <w:rPr>
                <w:rFonts w:cs="Arial"/>
                <w:color w:val="000000"/>
                <w:sz w:val="20"/>
                <w:szCs w:val="20"/>
                <w:lang w:val="pl-PL"/>
              </w:rPr>
              <w:t xml:space="preserve">SPP, Część IV. 1. DOKUMENTACJA I DOKUMENTY POTWIERDZAJĄCE DOPUSZCZENIE POJAZDU DO EKSPLOATACJI Punkt 23 </w:t>
            </w:r>
            <w:r w:rsidRPr="00160180">
              <w:rPr>
                <w:rFonts w:cs="Arial"/>
                <w:color w:val="000000"/>
                <w:sz w:val="20"/>
                <w:szCs w:val="20"/>
                <w:lang w:val="pl-PL"/>
              </w:rPr>
              <w:br/>
            </w:r>
            <w:r w:rsidRPr="00160180">
              <w:rPr>
                <w:rFonts w:cs="Arial"/>
                <w:b/>
                <w:bCs/>
                <w:color w:val="000000"/>
                <w:sz w:val="20"/>
                <w:szCs w:val="20"/>
                <w:lang w:val="pl-PL"/>
              </w:rPr>
              <w:t xml:space="preserve">oraz </w:t>
            </w:r>
            <w:r w:rsidRPr="00160180">
              <w:rPr>
                <w:rFonts w:cs="Arial"/>
                <w:color w:val="000000"/>
                <w:sz w:val="20"/>
                <w:szCs w:val="20"/>
                <w:lang w:val="pl-PL"/>
              </w:rPr>
              <w:br/>
              <w:t>SPP, Część IV. 2.ODBIÓR TECHNICZNY ORAZ ODBIÓR W MIEJSCU DOSTAWY</w:t>
            </w:r>
          </w:p>
        </w:tc>
        <w:tc>
          <w:tcPr>
            <w:tcW w:w="6481" w:type="dxa"/>
            <w:gridSpan w:val="2"/>
            <w:tcBorders>
              <w:top w:val="nil"/>
              <w:left w:val="nil"/>
              <w:bottom w:val="single" w:sz="4" w:space="0" w:color="auto"/>
              <w:right w:val="single" w:sz="4" w:space="0" w:color="auto"/>
            </w:tcBorders>
            <w:shd w:val="clear" w:color="auto" w:fill="auto"/>
            <w:vAlign w:val="center"/>
          </w:tcPr>
          <w:p w14:paraId="75009F2C" w14:textId="13E3F939" w:rsidR="006778A0"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Wykonawca stworzył sprawdzony już w praktyce systemu zarządzania projektami i ryzykiem w oparciu o ISO31000. U Wykonawcy jest to wewnątrzfirmowy proces.</w:t>
            </w:r>
            <w:r w:rsidR="00634EFA">
              <w:rPr>
                <w:rFonts w:cs="Arial"/>
                <w:color w:val="000000"/>
                <w:sz w:val="20"/>
                <w:szCs w:val="20"/>
                <w:lang w:val="pl-PL"/>
              </w:rPr>
              <w:t xml:space="preserve"> </w:t>
            </w:r>
            <w:r w:rsidRPr="008D3E27">
              <w:rPr>
                <w:rFonts w:cs="Arial"/>
                <w:color w:val="000000"/>
                <w:sz w:val="20"/>
                <w:szCs w:val="20"/>
                <w:lang w:val="pl-PL"/>
              </w:rPr>
              <w:t>Jakikolwiek wykaz ryzyk wspólnych nie jest przewidziany.</w:t>
            </w:r>
            <w:r w:rsidRPr="008D3E27">
              <w:rPr>
                <w:rFonts w:cs="Arial"/>
                <w:color w:val="000000"/>
                <w:sz w:val="20"/>
                <w:szCs w:val="20"/>
                <w:lang w:val="pl-PL"/>
              </w:rPr>
              <w:br/>
              <w:t>Prosimy o wykreślenie tego wymogu.</w:t>
            </w:r>
            <w:r w:rsidR="006778A0" w:rsidRPr="008D3E27">
              <w:rPr>
                <w:rFonts w:cs="Arial"/>
                <w:color w:val="000000"/>
                <w:sz w:val="20"/>
                <w:szCs w:val="20"/>
                <w:lang w:val="pl-PL"/>
              </w:rPr>
              <w:t xml:space="preserve"> </w:t>
            </w:r>
          </w:p>
          <w:p w14:paraId="737B18F5" w14:textId="77777777" w:rsidR="0046168C"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Wykonawca deklaruje gotowość do udzielenia wsparcia Odbiorcy przy sporządzaniu wykazu ryzyk jego dotyczących.</w:t>
            </w:r>
          </w:p>
          <w:p w14:paraId="20F342EB" w14:textId="77777777" w:rsidR="006778A0" w:rsidRDefault="006778A0" w:rsidP="0046168C">
            <w:pPr>
              <w:pStyle w:val="scfgruss"/>
              <w:jc w:val="both"/>
              <w:rPr>
                <w:rFonts w:cs="Arial"/>
                <w:color w:val="0000FF"/>
                <w:sz w:val="20"/>
                <w:szCs w:val="20"/>
                <w:lang w:val="pl-PL"/>
              </w:rPr>
            </w:pPr>
            <w:r w:rsidRPr="008D3E27">
              <w:rPr>
                <w:rFonts w:cs="Arial"/>
                <w:color w:val="0000FF"/>
                <w:sz w:val="20"/>
                <w:szCs w:val="20"/>
                <w:lang w:val="pl-PL"/>
              </w:rPr>
              <w:t>Odpowiedź:</w:t>
            </w:r>
          </w:p>
          <w:p w14:paraId="2D486A43" w14:textId="732FD7D5" w:rsidR="00634EFA" w:rsidRPr="00634EFA" w:rsidRDefault="00634EFA" w:rsidP="00634EFA">
            <w:pPr>
              <w:pStyle w:val="scfgruss"/>
              <w:jc w:val="both"/>
              <w:rPr>
                <w:rFonts w:cs="Arial"/>
                <w:color w:val="3333FF"/>
                <w:sz w:val="20"/>
                <w:szCs w:val="20"/>
                <w:lang w:val="pl-PL"/>
              </w:rPr>
            </w:pPr>
            <w:r w:rsidRPr="00634EFA">
              <w:rPr>
                <w:rFonts w:cs="Arial"/>
                <w:color w:val="3333FF"/>
                <w:sz w:val="20"/>
                <w:szCs w:val="20"/>
                <w:lang w:val="pl-PL"/>
              </w:rPr>
              <w:t>Zamawiający dziękuje za udzieloną informację wyjaśniając jednocześnie, że nie chodzi mu o wewnątrzfirmowy system zarządzania ryzykiem, a o ogólnie obowiązujące przepisy dotyczące wspólnej oceny bezpieczeństwa, zgodnie z Rozporządzeniem wykonawczym Komisji (UE) Nr 402/2013 w sprawie z dnia 30 kwietnia 2013 r. „W sprawie wspólnej metody oceny bezpieczeństwa w zakresie wyceny i oceny ryzyka”</w:t>
            </w:r>
            <w:r>
              <w:rPr>
                <w:rFonts w:cs="Arial"/>
                <w:color w:val="3333FF"/>
                <w:sz w:val="20"/>
                <w:szCs w:val="20"/>
                <w:lang w:val="pl-PL"/>
              </w:rPr>
              <w:t xml:space="preserve"> </w:t>
            </w:r>
            <w:r w:rsidRPr="00634EFA">
              <w:rPr>
                <w:rFonts w:cs="Arial"/>
                <w:color w:val="3333FF"/>
                <w:sz w:val="20"/>
                <w:szCs w:val="20"/>
                <w:lang w:val="pl-PL"/>
              </w:rPr>
              <w:t xml:space="preserve">oraz bezpieczeństwa kolei zgodnie z </w:t>
            </w:r>
            <w:r w:rsidRPr="00634EFA">
              <w:rPr>
                <w:rFonts w:eastAsia="MS Mincho" w:cs="Arial"/>
                <w:color w:val="3333FF"/>
                <w:sz w:val="20"/>
                <w:szCs w:val="20"/>
                <w:lang w:val="pl-PL" w:eastAsia="pl-PL"/>
              </w:rPr>
              <w:t>DYREKTYWĄ PARLAMENTU EUROPEJSKIEGO I RADY (UE) 2016/798 z dnia 11 maja 2016 r. „W sprawie bezpieczeństwa kolei”.</w:t>
            </w:r>
            <w:r w:rsidRPr="00634EFA">
              <w:rPr>
                <w:rFonts w:eastAsia="MS Mincho" w:cs="Arial"/>
                <w:b/>
                <w:bCs/>
                <w:color w:val="3333FF"/>
                <w:sz w:val="20"/>
                <w:szCs w:val="20"/>
                <w:lang w:val="pl-PL" w:eastAsia="pl-PL"/>
              </w:rPr>
              <w:t xml:space="preserve"> </w:t>
            </w:r>
          </w:p>
          <w:p w14:paraId="01A47BC8" w14:textId="77777777" w:rsidR="00634EFA" w:rsidRPr="00634EFA" w:rsidRDefault="00634EFA" w:rsidP="00634EFA">
            <w:pPr>
              <w:autoSpaceDE w:val="0"/>
              <w:autoSpaceDN w:val="0"/>
              <w:adjustRightInd w:val="0"/>
              <w:ind w:left="562" w:hanging="562"/>
              <w:rPr>
                <w:rFonts w:eastAsia="MS Mincho" w:cs="Arial"/>
                <w:color w:val="3333FF"/>
                <w:sz w:val="18"/>
                <w:szCs w:val="18"/>
                <w:lang w:val="pl-PL" w:eastAsia="pl-PL"/>
              </w:rPr>
            </w:pPr>
            <w:r w:rsidRPr="00634EFA">
              <w:rPr>
                <w:rFonts w:eastAsia="MS Mincho" w:cs="Arial"/>
                <w:color w:val="3333FF"/>
                <w:sz w:val="18"/>
                <w:szCs w:val="18"/>
                <w:lang w:val="pl-PL" w:eastAsia="pl-PL"/>
              </w:rPr>
              <w:t xml:space="preserve">ROZDZIAŁ II. ROZWÓJ BEZPIECZEŃSTWA KOLEI I ZARZĄDZANIE NIM </w:t>
            </w:r>
          </w:p>
          <w:p w14:paraId="4E2147D5" w14:textId="43EA2B71" w:rsidR="00634EFA" w:rsidRPr="00634EFA" w:rsidRDefault="00634EFA" w:rsidP="00634EFA">
            <w:pPr>
              <w:autoSpaceDE w:val="0"/>
              <w:autoSpaceDN w:val="0"/>
              <w:adjustRightInd w:val="0"/>
              <w:ind w:left="562" w:hanging="562"/>
              <w:rPr>
                <w:rFonts w:eastAsia="MS Mincho" w:cs="Arial"/>
                <w:b/>
                <w:bCs/>
                <w:color w:val="3333FF"/>
                <w:sz w:val="20"/>
                <w:szCs w:val="20"/>
                <w:lang w:val="pl-PL" w:eastAsia="pl-PL"/>
              </w:rPr>
            </w:pPr>
            <w:r w:rsidRPr="00634EFA">
              <w:rPr>
                <w:rFonts w:eastAsia="MS Mincho" w:cs="Arial"/>
                <w:i/>
                <w:iCs/>
                <w:color w:val="3333FF"/>
                <w:sz w:val="20"/>
                <w:szCs w:val="20"/>
                <w:lang w:val="pl-PL" w:eastAsia="pl-PL"/>
              </w:rPr>
              <w:t>Artykuł 4</w:t>
            </w:r>
            <w:r>
              <w:rPr>
                <w:rFonts w:eastAsia="MS Mincho" w:cs="Arial"/>
                <w:i/>
                <w:iCs/>
                <w:color w:val="3333FF"/>
                <w:sz w:val="20"/>
                <w:szCs w:val="20"/>
                <w:lang w:val="pl-PL" w:eastAsia="pl-PL"/>
              </w:rPr>
              <w:t>.</w:t>
            </w:r>
            <w:r w:rsidRPr="00634EFA">
              <w:rPr>
                <w:rFonts w:eastAsia="MS Mincho" w:cs="Arial"/>
                <w:i/>
                <w:iCs/>
                <w:color w:val="3333FF"/>
                <w:sz w:val="20"/>
                <w:szCs w:val="20"/>
                <w:lang w:val="pl-PL" w:eastAsia="pl-PL"/>
              </w:rPr>
              <w:t xml:space="preserve"> </w:t>
            </w:r>
            <w:r w:rsidRPr="00634EFA">
              <w:rPr>
                <w:rFonts w:eastAsia="MS Mincho" w:cs="Arial"/>
                <w:color w:val="3333FF"/>
                <w:sz w:val="20"/>
                <w:szCs w:val="20"/>
                <w:lang w:val="pl-PL" w:eastAsia="pl-PL"/>
              </w:rPr>
              <w:t>Rola podmiotów systemu kolei Unii w rozwoju i poprawie bezpieczeństwa kolei.</w:t>
            </w:r>
            <w:r w:rsidRPr="00634EFA">
              <w:rPr>
                <w:rFonts w:eastAsia="MS Mincho" w:cs="Arial"/>
                <w:b/>
                <w:bCs/>
                <w:color w:val="3333FF"/>
                <w:sz w:val="20"/>
                <w:szCs w:val="20"/>
                <w:lang w:val="pl-PL" w:eastAsia="pl-PL"/>
              </w:rPr>
              <w:t xml:space="preserve"> </w:t>
            </w:r>
          </w:p>
          <w:p w14:paraId="3A46EFCF" w14:textId="77777777" w:rsidR="00634EFA" w:rsidRDefault="00634EFA" w:rsidP="00634EFA">
            <w:pPr>
              <w:pStyle w:val="scfgruss"/>
              <w:jc w:val="both"/>
              <w:rPr>
                <w:rFonts w:eastAsia="MS Mincho" w:cs="Arial"/>
                <w:color w:val="3333FF"/>
                <w:sz w:val="20"/>
                <w:szCs w:val="20"/>
                <w:lang w:val="pl-PL" w:eastAsia="pl-PL"/>
              </w:rPr>
            </w:pPr>
            <w:r w:rsidRPr="00634EFA">
              <w:rPr>
                <w:rFonts w:eastAsia="MS Mincho" w:cs="Arial"/>
                <w:color w:val="3333FF"/>
                <w:sz w:val="20"/>
                <w:szCs w:val="20"/>
                <w:lang w:val="pl-PL" w:eastAsia="pl-PL"/>
              </w:rPr>
              <w:t>4.</w:t>
            </w:r>
            <w:r>
              <w:rPr>
                <w:rFonts w:eastAsia="MS Mincho" w:cs="Arial"/>
                <w:color w:val="3333FF"/>
                <w:sz w:val="20"/>
                <w:szCs w:val="20"/>
                <w:lang w:val="pl-PL" w:eastAsia="pl-PL"/>
              </w:rPr>
              <w:t xml:space="preserve"> </w:t>
            </w:r>
            <w:r w:rsidRPr="00634EFA">
              <w:rPr>
                <w:rFonts w:eastAsia="MS Mincho" w:cs="Arial"/>
                <w:color w:val="3333FF"/>
                <w:sz w:val="20"/>
                <w:szCs w:val="20"/>
                <w:lang w:val="pl-PL" w:eastAsia="pl-PL"/>
              </w:rPr>
              <w:t xml:space="preserve">Bez uszczerbku dla obowiązków przedsiębiorstw kolejowych i zarządców infrastruktury, o których mowa w ust. 3, </w:t>
            </w:r>
            <w:r w:rsidRPr="00634EFA">
              <w:rPr>
                <w:rFonts w:eastAsia="MS Mincho" w:cs="Arial"/>
                <w:b/>
                <w:bCs/>
                <w:color w:val="3333FF"/>
                <w:sz w:val="20"/>
                <w:szCs w:val="20"/>
                <w:lang w:val="pl-PL" w:eastAsia="pl-PL"/>
              </w:rPr>
              <w:t>podmioty odpowiedzialne za utrzymanie i wszystkie inne podmioty</w:t>
            </w:r>
            <w:r w:rsidRPr="00634EFA">
              <w:rPr>
                <w:rFonts w:eastAsia="MS Mincho" w:cs="Arial"/>
                <w:color w:val="3333FF"/>
                <w:sz w:val="20"/>
                <w:szCs w:val="20"/>
                <w:lang w:val="pl-PL" w:eastAsia="pl-PL"/>
              </w:rPr>
              <w:t xml:space="preserve">, </w:t>
            </w:r>
            <w:r w:rsidRPr="00634EFA">
              <w:rPr>
                <w:rFonts w:eastAsia="MS Mincho" w:cs="Arial"/>
                <w:b/>
                <w:bCs/>
                <w:color w:val="3333FF"/>
                <w:sz w:val="20"/>
                <w:szCs w:val="20"/>
                <w:lang w:val="pl-PL" w:eastAsia="pl-PL"/>
              </w:rPr>
              <w:t>które mają potencjalny wpływ na bezpieczne funkcjonowanie systemu kolei Unii, w tym producenci,</w:t>
            </w:r>
            <w:r w:rsidRPr="00634EFA">
              <w:rPr>
                <w:rFonts w:eastAsia="MS Mincho" w:cs="Arial"/>
                <w:color w:val="3333FF"/>
                <w:sz w:val="20"/>
                <w:szCs w:val="20"/>
                <w:lang w:val="pl-PL" w:eastAsia="pl-PL"/>
              </w:rPr>
              <w:t xml:space="preserve"> (…):</w:t>
            </w:r>
          </w:p>
          <w:p w14:paraId="036A3747" w14:textId="6B5BC2A4" w:rsidR="00634EFA" w:rsidRPr="00634EFA" w:rsidRDefault="00634EFA" w:rsidP="00634EFA">
            <w:pPr>
              <w:pStyle w:val="scfgruss"/>
              <w:jc w:val="both"/>
              <w:rPr>
                <w:rFonts w:eastAsia="MS Mincho" w:cs="Arial"/>
                <w:color w:val="3333FF"/>
                <w:sz w:val="20"/>
                <w:szCs w:val="20"/>
                <w:lang w:val="pl-PL" w:eastAsia="pl-PL"/>
              </w:rPr>
            </w:pPr>
            <w:r w:rsidRPr="00634EFA">
              <w:rPr>
                <w:rFonts w:eastAsia="MS Mincho" w:cs="Arial"/>
                <w:color w:val="3333FF"/>
                <w:sz w:val="20"/>
                <w:szCs w:val="20"/>
                <w:lang w:val="pl-PL" w:eastAsia="pl-PL"/>
              </w:rPr>
              <w:t>a) wdrażają niezbędne środki kontroli ryzyka, w odpowiednich przypadkach we współpracy z innymi podmiotami;</w:t>
            </w:r>
          </w:p>
          <w:p w14:paraId="1CD74861" w14:textId="77777777" w:rsidR="00634EFA" w:rsidRPr="00634EFA" w:rsidRDefault="00634EFA" w:rsidP="00634EFA">
            <w:pPr>
              <w:pStyle w:val="scfgruss"/>
              <w:jc w:val="both"/>
              <w:rPr>
                <w:rFonts w:cs="Arial"/>
                <w:color w:val="3333FF"/>
                <w:sz w:val="20"/>
                <w:szCs w:val="20"/>
                <w:lang w:val="pl-PL"/>
              </w:rPr>
            </w:pPr>
          </w:p>
          <w:p w14:paraId="67436B93" w14:textId="0A0083D0" w:rsidR="00634EFA" w:rsidRPr="003D0C70" w:rsidRDefault="00634EFA" w:rsidP="00634EFA">
            <w:pPr>
              <w:pStyle w:val="scfgruss"/>
              <w:jc w:val="both"/>
              <w:rPr>
                <w:rFonts w:cs="Arial"/>
                <w:sz w:val="20"/>
                <w:szCs w:val="20"/>
                <w:lang w:val="pl-PL"/>
              </w:rPr>
            </w:pPr>
            <w:r w:rsidRPr="00634EFA">
              <w:rPr>
                <w:rFonts w:cs="Arial"/>
                <w:color w:val="3333FF"/>
                <w:sz w:val="20"/>
                <w:szCs w:val="20"/>
                <w:lang w:val="pl-PL"/>
              </w:rPr>
              <w:t>Biorąc pod uwagę powyższe przepisy oraz złożoną powyżej deklarację Oferenta dotyczącą współpracy Zamawiający oczekuje przygotowania Wykazu ryzyk zgodnie z wymaganiami Specyfikacji, jakie zidentyfikuje Dostawca na styku współpracy z Zamawiającym związanych z dostawą oraz ze świadczeniem usług serwisowych, które będą stanowiły podstawę do wdrożenia niezbędnych środków kontroli.</w:t>
            </w:r>
          </w:p>
        </w:tc>
      </w:tr>
      <w:tr w:rsidR="0046168C" w:rsidRPr="006242F2" w14:paraId="6DC60FFB"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566B95C9"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E1D14" w14:textId="09368BE9" w:rsidR="0046168C" w:rsidRDefault="0046168C" w:rsidP="0046168C">
            <w:pPr>
              <w:pStyle w:val="scfgruss"/>
              <w:rPr>
                <w:lang w:val="pl-PL"/>
              </w:rPr>
            </w:pPr>
            <w:r w:rsidRPr="00160180">
              <w:rPr>
                <w:rFonts w:cs="Arial"/>
                <w:color w:val="000000"/>
                <w:sz w:val="20"/>
                <w:szCs w:val="20"/>
                <w:lang w:val="pl-PL"/>
              </w:rPr>
              <w:t>SPP, Część IV. 1. DOKUMENTACJA I DOKUMENTY POTWIERDZAJĄCE DOPUSZCZENIE POJAZDU DO EKSPLOATACJI Punkt 24</w:t>
            </w:r>
            <w:r w:rsidRPr="00160180">
              <w:rPr>
                <w:rFonts w:cs="Arial"/>
                <w:color w:val="000000"/>
                <w:sz w:val="20"/>
                <w:szCs w:val="20"/>
                <w:lang w:val="pl-PL"/>
              </w:rPr>
              <w:br/>
            </w:r>
            <w:r w:rsidRPr="00160180">
              <w:rPr>
                <w:rFonts w:cs="Arial"/>
                <w:b/>
                <w:bCs/>
                <w:color w:val="000000"/>
                <w:sz w:val="20"/>
                <w:szCs w:val="20"/>
                <w:lang w:val="pl-PL"/>
              </w:rPr>
              <w:t xml:space="preserve">oraz </w:t>
            </w:r>
            <w:r w:rsidRPr="00160180">
              <w:rPr>
                <w:rFonts w:cs="Arial"/>
                <w:color w:val="000000"/>
                <w:sz w:val="20"/>
                <w:szCs w:val="20"/>
                <w:lang w:val="pl-PL"/>
              </w:rPr>
              <w:br/>
              <w:t>SPP, Część IV. 2.ODBIÓR TECHNICZNY ORAZ ODBIÓR W MIEJSCU DOSTAWY</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27AE5" w14:textId="77777777" w:rsidR="0046168C" w:rsidRPr="005B60A5" w:rsidRDefault="0046168C" w:rsidP="0046168C">
            <w:pPr>
              <w:pStyle w:val="scfgruss"/>
              <w:jc w:val="both"/>
              <w:rPr>
                <w:rFonts w:cs="Arial"/>
                <w:color w:val="000000"/>
                <w:sz w:val="20"/>
                <w:szCs w:val="20"/>
                <w:lang w:val="pl-PL"/>
              </w:rPr>
            </w:pPr>
            <w:r w:rsidRPr="008D3E27">
              <w:rPr>
                <w:rFonts w:cs="Arial"/>
                <w:color w:val="000000"/>
                <w:sz w:val="20"/>
                <w:szCs w:val="20"/>
                <w:lang w:val="pl-PL"/>
              </w:rPr>
              <w:t>Lokomotywy Wykonawcy są skonstruowane i zbudowane zgodnie z wymogami obowiązujących TSI, co oznacza również spełnienie odpowiednich wymogów w zakresie zapobiegania wypadkom.</w:t>
            </w:r>
            <w:r w:rsidRPr="008D3E27">
              <w:rPr>
                <w:rFonts w:cs="Arial"/>
                <w:color w:val="000000"/>
                <w:sz w:val="20"/>
                <w:szCs w:val="20"/>
                <w:lang w:val="pl-PL"/>
              </w:rPr>
              <w:br/>
              <w:t>W dokumentacji pojazdu znajdują się informacje i wskazówki dotyczące bezpieczeństwa i zagrożeń dla maszynistów i pracowników utrzymania.</w:t>
            </w:r>
            <w:r w:rsidRPr="008D3E27">
              <w:rPr>
                <w:rFonts w:cs="Arial"/>
                <w:color w:val="000000"/>
                <w:sz w:val="20"/>
                <w:szCs w:val="20"/>
                <w:lang w:val="pl-PL"/>
              </w:rPr>
              <w:br/>
              <w:t>Wykaz ryzyk zawodowych nie jest przewidziany. Za ryzyka zawodowe specyficzne dla użytkownika eksploatującego pojazd odpowiada Odbiorca.</w:t>
            </w:r>
            <w:r w:rsidRPr="008D3E27">
              <w:rPr>
                <w:rFonts w:cs="Arial"/>
                <w:color w:val="000000"/>
                <w:sz w:val="20"/>
                <w:szCs w:val="20"/>
                <w:lang w:val="pl-PL"/>
              </w:rPr>
              <w:br/>
            </w:r>
            <w:r w:rsidRPr="005B60A5">
              <w:rPr>
                <w:rFonts w:cs="Arial"/>
                <w:color w:val="000000"/>
                <w:sz w:val="20"/>
                <w:szCs w:val="20"/>
                <w:lang w:val="pl-PL"/>
              </w:rPr>
              <w:t>Prosimy o wykreślenie tego wymogu.</w:t>
            </w:r>
          </w:p>
          <w:p w14:paraId="14233E50" w14:textId="77777777" w:rsidR="006778A0" w:rsidRDefault="006778A0" w:rsidP="0046168C">
            <w:pPr>
              <w:pStyle w:val="scfgruss"/>
              <w:jc w:val="both"/>
              <w:rPr>
                <w:rFonts w:cs="Arial"/>
                <w:color w:val="0000FF"/>
                <w:sz w:val="20"/>
                <w:szCs w:val="20"/>
                <w:lang w:val="pl-PL"/>
              </w:rPr>
            </w:pPr>
            <w:r w:rsidRPr="008D3E27">
              <w:rPr>
                <w:rFonts w:cs="Arial"/>
                <w:color w:val="0000FF"/>
                <w:sz w:val="20"/>
                <w:szCs w:val="20"/>
                <w:lang w:val="pl-PL"/>
              </w:rPr>
              <w:t>Odpowiedź:</w:t>
            </w:r>
          </w:p>
          <w:p w14:paraId="4573FE72" w14:textId="664B2193" w:rsidR="00634EFA" w:rsidRPr="00634EFA" w:rsidRDefault="00634EFA" w:rsidP="00634EFA">
            <w:pPr>
              <w:pStyle w:val="scfgruss"/>
              <w:jc w:val="both"/>
              <w:rPr>
                <w:color w:val="3333FF"/>
                <w:sz w:val="20"/>
                <w:szCs w:val="20"/>
                <w:lang w:val="pl-PL"/>
              </w:rPr>
            </w:pPr>
            <w:r w:rsidRPr="00634EFA">
              <w:rPr>
                <w:color w:val="3333FF"/>
                <w:sz w:val="20"/>
                <w:szCs w:val="20"/>
                <w:lang w:val="pl-PL"/>
              </w:rPr>
              <w:t>Zamawiający przychyla się do wniosku Oferenta i wykreśla wskazany</w:t>
            </w:r>
            <w:r w:rsidR="001538E7">
              <w:rPr>
                <w:color w:val="3333FF"/>
                <w:sz w:val="20"/>
                <w:szCs w:val="20"/>
                <w:lang w:val="pl-PL"/>
              </w:rPr>
              <w:t xml:space="preserve"> w </w:t>
            </w:r>
            <w:r w:rsidR="001538E7" w:rsidRPr="00634EFA">
              <w:rPr>
                <w:color w:val="3333FF"/>
                <w:sz w:val="20"/>
                <w:szCs w:val="20"/>
                <w:lang w:val="pl-PL"/>
              </w:rPr>
              <w:t xml:space="preserve">w </w:t>
            </w:r>
            <w:r w:rsidR="001538E7">
              <w:rPr>
                <w:color w:val="3333FF"/>
                <w:sz w:val="20"/>
                <w:szCs w:val="20"/>
                <w:lang w:val="pl-PL"/>
              </w:rPr>
              <w:t xml:space="preserve">pytaniu </w:t>
            </w:r>
            <w:r w:rsidRPr="00634EFA">
              <w:rPr>
                <w:color w:val="3333FF"/>
                <w:sz w:val="20"/>
                <w:szCs w:val="20"/>
                <w:lang w:val="pl-PL"/>
              </w:rPr>
              <w:t>punkt 24</w:t>
            </w:r>
            <w:r w:rsidR="001538E7">
              <w:rPr>
                <w:color w:val="3333FF"/>
                <w:sz w:val="20"/>
                <w:szCs w:val="20"/>
                <w:lang w:val="pl-PL"/>
              </w:rPr>
              <w:t xml:space="preserve"> i słowa „oceny ryzyka zawodowego oraz”</w:t>
            </w:r>
            <w:r w:rsidRPr="00634EFA">
              <w:rPr>
                <w:color w:val="3333FF"/>
                <w:sz w:val="20"/>
                <w:szCs w:val="20"/>
                <w:lang w:val="pl-PL"/>
              </w:rPr>
              <w:t xml:space="preserve"> </w:t>
            </w:r>
            <w:r w:rsidR="001538E7">
              <w:rPr>
                <w:color w:val="3333FF"/>
                <w:sz w:val="20"/>
                <w:szCs w:val="20"/>
                <w:lang w:val="pl-PL"/>
              </w:rPr>
              <w:t>zawarte w opisie dokumentów przekazywanych w trakcie odbioru technicznego</w:t>
            </w:r>
            <w:r w:rsidRPr="00634EFA">
              <w:rPr>
                <w:color w:val="3333FF"/>
                <w:sz w:val="20"/>
                <w:szCs w:val="20"/>
                <w:lang w:val="pl-PL"/>
              </w:rPr>
              <w:t>.</w:t>
            </w:r>
          </w:p>
          <w:p w14:paraId="4D8E7908" w14:textId="6D9F523F" w:rsidR="00634EFA" w:rsidRPr="00C66E88" w:rsidRDefault="00634EFA" w:rsidP="0046168C">
            <w:pPr>
              <w:pStyle w:val="scfgruss"/>
              <w:jc w:val="both"/>
              <w:rPr>
                <w:rFonts w:cs="Arial"/>
                <w:sz w:val="20"/>
                <w:szCs w:val="20"/>
                <w:lang w:val="pl-PL"/>
              </w:rPr>
            </w:pPr>
          </w:p>
        </w:tc>
      </w:tr>
      <w:tr w:rsidR="0046168C" w:rsidRPr="006242F2" w14:paraId="546F6CBD"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625FF57C"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98611" w14:textId="44A84463" w:rsidR="0046168C" w:rsidRDefault="0046168C" w:rsidP="0046168C">
            <w:pPr>
              <w:pStyle w:val="scfgruss"/>
              <w:rPr>
                <w:lang w:val="pl-PL"/>
              </w:rPr>
            </w:pPr>
            <w:r w:rsidRPr="00160180">
              <w:rPr>
                <w:rFonts w:cs="Arial"/>
                <w:color w:val="000000"/>
                <w:sz w:val="20"/>
                <w:szCs w:val="20"/>
                <w:lang w:val="pl-PL"/>
              </w:rPr>
              <w:t>SPP, Część IV. 1. DOKUMENTACJA I DOKUMENTY POTWIERDZAJĄCE DOPUSZCZENIE POJAZDU DO EKSPLOATACJI Punkt 6</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0DF8F997" w14:textId="213DDF67" w:rsidR="0046168C" w:rsidRPr="00390D8A" w:rsidRDefault="0046168C" w:rsidP="0046168C">
            <w:pPr>
              <w:pStyle w:val="scfgruss"/>
              <w:jc w:val="both"/>
              <w:rPr>
                <w:rFonts w:cs="Arial"/>
                <w:color w:val="000000"/>
                <w:sz w:val="20"/>
                <w:szCs w:val="20"/>
                <w:lang w:val="pl-PL"/>
              </w:rPr>
            </w:pPr>
            <w:r w:rsidRPr="008D3E27">
              <w:rPr>
                <w:rFonts w:cs="Arial"/>
                <w:color w:val="000000"/>
                <w:sz w:val="20"/>
                <w:szCs w:val="20"/>
                <w:lang w:val="pl-PL"/>
              </w:rPr>
              <w:t>Wykonawca dostarcza rysunki w formacie TIFF/G4.</w:t>
            </w:r>
            <w:r w:rsidRPr="008D3E27">
              <w:rPr>
                <w:rFonts w:cs="Arial"/>
                <w:color w:val="000000"/>
                <w:sz w:val="20"/>
                <w:szCs w:val="20"/>
                <w:lang w:val="pl-PL"/>
              </w:rPr>
              <w:br/>
            </w:r>
            <w:r w:rsidRPr="001F4493">
              <w:rPr>
                <w:rFonts w:cs="Arial"/>
                <w:color w:val="000000"/>
                <w:sz w:val="20"/>
                <w:szCs w:val="20"/>
                <w:lang w:val="pl-PL"/>
              </w:rPr>
              <w:t>Dlatego też prosimy Odbiorcę o rozszerzenie poniższego wymogu o kolejny format:</w:t>
            </w:r>
            <w:r w:rsidR="00EE2CCB" w:rsidRPr="001F4493">
              <w:rPr>
                <w:rFonts w:cs="Arial"/>
                <w:color w:val="000000"/>
                <w:sz w:val="20"/>
                <w:szCs w:val="20"/>
                <w:lang w:val="pl-PL"/>
              </w:rPr>
              <w:t xml:space="preserve"> </w:t>
            </w:r>
            <w:r w:rsidRPr="001F4493">
              <w:rPr>
                <w:rFonts w:cs="Arial"/>
                <w:color w:val="000000"/>
                <w:sz w:val="20"/>
                <w:szCs w:val="20"/>
                <w:lang w:val="pl-PL"/>
              </w:rPr>
              <w:t xml:space="preserve">„... dostarczyć … w wersji elektronicznej *pdf  </w:t>
            </w:r>
            <w:r w:rsidRPr="001F4493">
              <w:rPr>
                <w:rFonts w:cs="Arial"/>
                <w:b/>
                <w:bCs/>
                <w:color w:val="000000"/>
                <w:sz w:val="20"/>
                <w:szCs w:val="20"/>
                <w:lang w:val="pl-PL"/>
              </w:rPr>
              <w:t xml:space="preserve">lub </w:t>
            </w:r>
            <w:r w:rsidRPr="00390D8A">
              <w:rPr>
                <w:rFonts w:cs="Arial"/>
                <w:b/>
                <w:bCs/>
                <w:color w:val="000000"/>
                <w:sz w:val="20"/>
                <w:szCs w:val="20"/>
                <w:lang w:val="pl-PL"/>
              </w:rPr>
              <w:t>TIFF</w:t>
            </w:r>
            <w:r w:rsidRPr="00390D8A">
              <w:rPr>
                <w:rFonts w:cs="Arial"/>
                <w:b/>
                <w:bCs/>
                <w:color w:val="000000"/>
                <w:lang w:val="pl-PL"/>
              </w:rPr>
              <w:t>/G4.</w:t>
            </w:r>
            <w:r w:rsidRPr="00390D8A">
              <w:rPr>
                <w:rFonts w:cs="Arial"/>
                <w:color w:val="000000"/>
                <w:lang w:val="pl-PL"/>
              </w:rPr>
              <w:t>..</w:t>
            </w:r>
            <w:r w:rsidRPr="00390D8A">
              <w:rPr>
                <w:rFonts w:cs="Arial"/>
                <w:color w:val="000000"/>
                <w:sz w:val="20"/>
                <w:szCs w:val="20"/>
                <w:lang w:val="pl-PL"/>
              </w:rPr>
              <w:t>.”</w:t>
            </w:r>
          </w:p>
          <w:p w14:paraId="7F43FEB7" w14:textId="77777777" w:rsidR="006778A0" w:rsidRPr="00390D8A" w:rsidRDefault="006778A0" w:rsidP="0046168C">
            <w:pPr>
              <w:pStyle w:val="scfgruss"/>
              <w:jc w:val="both"/>
              <w:rPr>
                <w:rFonts w:cs="Arial"/>
                <w:color w:val="0000FF"/>
                <w:sz w:val="20"/>
                <w:szCs w:val="20"/>
                <w:lang w:val="pl-PL"/>
              </w:rPr>
            </w:pPr>
            <w:r w:rsidRPr="00390D8A">
              <w:rPr>
                <w:rFonts w:cs="Arial"/>
                <w:color w:val="0000FF"/>
                <w:sz w:val="20"/>
                <w:szCs w:val="20"/>
                <w:lang w:val="pl-PL"/>
              </w:rPr>
              <w:t>Odpowiedź:</w:t>
            </w:r>
          </w:p>
          <w:p w14:paraId="5E8EC7F2" w14:textId="5964DFE5" w:rsidR="001538E7" w:rsidRPr="00390D8A" w:rsidRDefault="001538E7" w:rsidP="001538E7">
            <w:pPr>
              <w:pStyle w:val="scfgruss"/>
              <w:jc w:val="both"/>
              <w:rPr>
                <w:color w:val="3333FF"/>
                <w:sz w:val="20"/>
                <w:szCs w:val="20"/>
                <w:lang w:val="pl-PL"/>
              </w:rPr>
            </w:pPr>
            <w:r w:rsidRPr="00390D8A">
              <w:rPr>
                <w:color w:val="3333FF"/>
                <w:sz w:val="20"/>
                <w:szCs w:val="20"/>
                <w:lang w:val="pl-PL"/>
              </w:rPr>
              <w:t xml:space="preserve">Zamawiający dokonuje następującej zmiany pierwszego zdania w części IV Specyfikacji pkt 6:  </w:t>
            </w:r>
          </w:p>
          <w:p w14:paraId="6668A4E1" w14:textId="4BB7E76C" w:rsidR="001538E7" w:rsidRPr="003D0C70" w:rsidRDefault="00EE2CCB" w:rsidP="001538E7">
            <w:pPr>
              <w:pStyle w:val="scfgruss"/>
              <w:jc w:val="both"/>
              <w:rPr>
                <w:color w:val="3333FF"/>
                <w:sz w:val="20"/>
                <w:szCs w:val="20"/>
                <w:lang w:val="pl-PL"/>
              </w:rPr>
            </w:pPr>
            <w:r w:rsidRPr="00390D8A">
              <w:rPr>
                <w:rFonts w:cs="Arial"/>
                <w:color w:val="3333FF"/>
                <w:sz w:val="20"/>
                <w:szCs w:val="20"/>
                <w:lang w:val="pl-PL"/>
              </w:rPr>
              <w:t>„</w:t>
            </w:r>
            <w:r w:rsidR="001538E7" w:rsidRPr="00390D8A">
              <w:rPr>
                <w:rFonts w:cs="Arial"/>
                <w:color w:val="3333FF"/>
                <w:sz w:val="20"/>
                <w:szCs w:val="20"/>
                <w:lang w:val="pl-PL"/>
              </w:rPr>
              <w:t xml:space="preserve">Dostawca najpóźniej w dniu odbioru końcowego pierwszej lokomotywy w ramach danego </w:t>
            </w:r>
            <w:r w:rsidR="00C66E88">
              <w:rPr>
                <w:rFonts w:cs="Arial"/>
                <w:color w:val="3333FF"/>
                <w:sz w:val="20"/>
                <w:szCs w:val="20"/>
                <w:lang w:val="pl-PL"/>
              </w:rPr>
              <w:t>Zadan</w:t>
            </w:r>
            <w:r w:rsidR="001538E7" w:rsidRPr="00390D8A">
              <w:rPr>
                <w:rFonts w:cs="Arial"/>
                <w:color w:val="3333FF"/>
                <w:sz w:val="20"/>
                <w:szCs w:val="20"/>
                <w:lang w:val="pl-PL"/>
              </w:rPr>
              <w:t>ia powinien dostarczyć przynajmniej jeden komplet tej dokumentacji w języku polskim w wersji elektronicznej *pdf lub TIFF pod warunkiem, że rysunki zachowują czytelność umożliwiającą korzystanie z tej dokumentacji.</w:t>
            </w:r>
            <w:r w:rsidRPr="00390D8A">
              <w:rPr>
                <w:rFonts w:cs="Arial"/>
                <w:color w:val="3333FF"/>
                <w:sz w:val="20"/>
                <w:szCs w:val="20"/>
                <w:lang w:val="pl-PL"/>
              </w:rPr>
              <w:t>”</w:t>
            </w:r>
          </w:p>
          <w:p w14:paraId="037902DC" w14:textId="01FDC38F" w:rsidR="001538E7" w:rsidRPr="003D0C70" w:rsidRDefault="001538E7" w:rsidP="0046168C">
            <w:pPr>
              <w:pStyle w:val="scfgruss"/>
              <w:jc w:val="both"/>
              <w:rPr>
                <w:rFonts w:cs="Arial"/>
                <w:sz w:val="20"/>
                <w:szCs w:val="20"/>
                <w:lang w:val="pl-PL"/>
              </w:rPr>
            </w:pPr>
          </w:p>
        </w:tc>
      </w:tr>
      <w:tr w:rsidR="0046168C" w:rsidRPr="006242F2" w14:paraId="5A649322"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51AB7F0D"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3B36013F" w14:textId="6F23C064" w:rsidR="0046168C" w:rsidRDefault="0046168C" w:rsidP="0046168C">
            <w:pPr>
              <w:pStyle w:val="scfgruss"/>
              <w:rPr>
                <w:lang w:val="pl-PL"/>
              </w:rPr>
            </w:pPr>
            <w:r w:rsidRPr="00160180">
              <w:rPr>
                <w:rFonts w:cs="Arial"/>
                <w:color w:val="000000"/>
                <w:sz w:val="20"/>
                <w:szCs w:val="20"/>
                <w:lang w:val="pl-PL"/>
              </w:rPr>
              <w:t>SPP, Część IV. 1. DOKUMENTACJA I DOKUMENTY POTWIERDZAJĄCE DOPUSZCZENIE POJAZDU DO EKSPLOATACJI Punkt 7</w:t>
            </w:r>
          </w:p>
        </w:tc>
        <w:tc>
          <w:tcPr>
            <w:tcW w:w="6481" w:type="dxa"/>
            <w:gridSpan w:val="2"/>
            <w:tcBorders>
              <w:top w:val="nil"/>
              <w:left w:val="nil"/>
              <w:bottom w:val="single" w:sz="4" w:space="0" w:color="auto"/>
              <w:right w:val="single" w:sz="4" w:space="0" w:color="auto"/>
            </w:tcBorders>
            <w:shd w:val="clear" w:color="auto" w:fill="auto"/>
            <w:vAlign w:val="center"/>
          </w:tcPr>
          <w:p w14:paraId="5DFF0427" w14:textId="603513E0" w:rsidR="006778A0"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Zwracamy się do Odbiorcy z prośbą o uzupełnienie tego wymogu w następujący sposób:</w:t>
            </w:r>
            <w:r w:rsidR="00EE2CCB">
              <w:rPr>
                <w:rFonts w:cs="Arial"/>
                <w:color w:val="000000"/>
                <w:sz w:val="20"/>
                <w:szCs w:val="20"/>
                <w:lang w:val="pl-PL"/>
              </w:rPr>
              <w:t xml:space="preserve"> </w:t>
            </w:r>
            <w:r w:rsidRPr="008D3E27">
              <w:rPr>
                <w:rFonts w:cs="Arial"/>
                <w:color w:val="000000"/>
                <w:sz w:val="20"/>
                <w:szCs w:val="20"/>
                <w:lang w:val="pl-PL"/>
              </w:rPr>
              <w:t xml:space="preserve">Katalog części zamiennych w języku polskim </w:t>
            </w:r>
            <w:r w:rsidRPr="008D3E27">
              <w:rPr>
                <w:rFonts w:cs="Arial"/>
                <w:b/>
                <w:bCs/>
                <w:color w:val="000000"/>
                <w:sz w:val="20"/>
                <w:szCs w:val="20"/>
                <w:lang w:val="pl-PL"/>
              </w:rPr>
              <w:t>albo niemieckim lub angielskim</w:t>
            </w:r>
            <w:r w:rsidRPr="008D3E27">
              <w:rPr>
                <w:rFonts w:cs="Arial"/>
                <w:color w:val="000000"/>
                <w:sz w:val="20"/>
                <w:szCs w:val="20"/>
                <w:lang w:val="pl-PL"/>
              </w:rPr>
              <w:t xml:space="preserve"> wraz z wykazem producentów i dostawców (z numerami katalogowymi umożliwiającymi sprawne zamawianie części), w tym także, rysunki poglądowe z wymiarami </w:t>
            </w:r>
            <w:r w:rsidRPr="008D3E27">
              <w:rPr>
                <w:rFonts w:cs="Arial"/>
                <w:b/>
                <w:bCs/>
                <w:strike/>
                <w:color w:val="000000"/>
                <w:sz w:val="20"/>
                <w:szCs w:val="20"/>
                <w:lang w:val="pl-PL"/>
              </w:rPr>
              <w:t>oraz instrukcje ich naprawy i obsługi technicznej</w:t>
            </w:r>
            <w:r w:rsidRPr="008D3E27">
              <w:rPr>
                <w:rFonts w:cs="Arial"/>
                <w:color w:val="000000"/>
                <w:sz w:val="20"/>
                <w:szCs w:val="20"/>
                <w:lang w:val="pl-PL"/>
              </w:rPr>
              <w:t>, o ile te dostarczane są przez</w:t>
            </w:r>
            <w:r w:rsidR="00EE2CCB">
              <w:rPr>
                <w:rFonts w:cs="Arial"/>
                <w:color w:val="000000"/>
                <w:sz w:val="20"/>
                <w:szCs w:val="20"/>
                <w:lang w:val="pl-PL"/>
              </w:rPr>
              <w:t xml:space="preserve"> </w:t>
            </w:r>
            <w:r w:rsidRPr="008D3E27">
              <w:rPr>
                <w:rFonts w:cs="Arial"/>
                <w:color w:val="000000"/>
                <w:sz w:val="20"/>
                <w:szCs w:val="20"/>
                <w:lang w:val="pl-PL"/>
              </w:rPr>
              <w:t>producenta.</w:t>
            </w:r>
            <w:r w:rsidR="00EE2CCB">
              <w:rPr>
                <w:rFonts w:cs="Arial"/>
                <w:color w:val="000000"/>
                <w:sz w:val="20"/>
                <w:szCs w:val="20"/>
                <w:lang w:val="pl-PL"/>
              </w:rPr>
              <w:t xml:space="preserve"> </w:t>
            </w:r>
            <w:r w:rsidRPr="008D3E27">
              <w:rPr>
                <w:rFonts w:cs="Arial"/>
                <w:color w:val="000000"/>
                <w:sz w:val="20"/>
                <w:szCs w:val="20"/>
                <w:lang w:val="pl-PL"/>
              </w:rPr>
              <w:t>Instrukcje naprawy i obsługi technicznej są elementem składowym dokumentacji utrzymaniowej</w:t>
            </w:r>
            <w:r w:rsidR="006778A0" w:rsidRPr="008D3E27">
              <w:rPr>
                <w:rFonts w:cs="Arial"/>
                <w:color w:val="000000"/>
                <w:sz w:val="20"/>
                <w:szCs w:val="20"/>
                <w:lang w:val="pl-PL"/>
              </w:rPr>
              <w:t>.</w:t>
            </w:r>
          </w:p>
          <w:p w14:paraId="4D55D62F" w14:textId="77777777" w:rsidR="0046168C"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Prosimy o wyjaśnienie, czy Odbiorca pod pojęciem „aktualizacji … minimum raz do roku” rozumie aktualizację ograniczoną do okresu gwarancyjnego.</w:t>
            </w:r>
            <w:r w:rsidRPr="008D3E27">
              <w:rPr>
                <w:rFonts w:cs="Arial"/>
                <w:color w:val="000000"/>
                <w:sz w:val="20"/>
                <w:szCs w:val="20"/>
                <w:lang w:val="pl-PL"/>
              </w:rPr>
              <w:br/>
              <w:t>Prosimy o wyjaśnienie, czy rysunki poglądowe wraz z wymiarami mają być przekazane Odbiorcy jednorazowo w formacie TIFF/G4 dodatkowo, oprócz katalog</w:t>
            </w:r>
            <w:bookmarkStart w:id="15" w:name="_GoBack"/>
            <w:bookmarkEnd w:id="15"/>
            <w:r w:rsidRPr="008D3E27">
              <w:rPr>
                <w:rFonts w:cs="Arial"/>
                <w:color w:val="000000"/>
                <w:sz w:val="20"/>
                <w:szCs w:val="20"/>
                <w:lang w:val="pl-PL"/>
              </w:rPr>
              <w:t>u części.</w:t>
            </w:r>
          </w:p>
          <w:p w14:paraId="318F45F8" w14:textId="77777777" w:rsidR="006778A0" w:rsidRDefault="006778A0" w:rsidP="00EE2CCB">
            <w:pPr>
              <w:pStyle w:val="scfgruss"/>
              <w:spacing w:after="40"/>
              <w:jc w:val="both"/>
              <w:rPr>
                <w:rFonts w:cs="Arial"/>
                <w:color w:val="0000FF"/>
                <w:sz w:val="20"/>
                <w:szCs w:val="20"/>
                <w:lang w:val="pl-PL"/>
              </w:rPr>
            </w:pPr>
            <w:r w:rsidRPr="008D3E27">
              <w:rPr>
                <w:rFonts w:cs="Arial"/>
                <w:color w:val="0000FF"/>
                <w:sz w:val="20"/>
                <w:szCs w:val="20"/>
                <w:lang w:val="pl-PL"/>
              </w:rPr>
              <w:t>Odpowiedź:</w:t>
            </w:r>
          </w:p>
          <w:p w14:paraId="12E63288" w14:textId="1B026699" w:rsidR="00EE2CCB" w:rsidRPr="00EE2CCB" w:rsidRDefault="00EE2CCB" w:rsidP="003D0C70">
            <w:pPr>
              <w:tabs>
                <w:tab w:val="left" w:pos="5103"/>
              </w:tabs>
              <w:autoSpaceDE w:val="0"/>
              <w:autoSpaceDN w:val="0"/>
              <w:adjustRightInd w:val="0"/>
              <w:spacing w:after="40"/>
              <w:ind w:left="-5"/>
              <w:jc w:val="both"/>
              <w:rPr>
                <w:rFonts w:cs="Arial"/>
                <w:bCs/>
                <w:color w:val="3333FF"/>
                <w:sz w:val="20"/>
                <w:szCs w:val="20"/>
                <w:lang w:val="pl-PL"/>
              </w:rPr>
            </w:pPr>
            <w:r w:rsidRPr="00EE2CCB">
              <w:rPr>
                <w:rFonts w:cs="Arial"/>
                <w:bCs/>
                <w:color w:val="3333FF"/>
                <w:sz w:val="20"/>
                <w:szCs w:val="20"/>
                <w:lang w:val="pl-PL"/>
              </w:rPr>
              <w:t xml:space="preserve">Zamawiający dokonuje </w:t>
            </w:r>
            <w:r>
              <w:rPr>
                <w:rFonts w:cs="Arial"/>
                <w:bCs/>
                <w:color w:val="3333FF"/>
                <w:sz w:val="20"/>
                <w:szCs w:val="20"/>
                <w:lang w:val="pl-PL"/>
              </w:rPr>
              <w:t xml:space="preserve">następującej </w:t>
            </w:r>
            <w:r w:rsidRPr="00EE2CCB">
              <w:rPr>
                <w:rFonts w:cs="Arial"/>
                <w:bCs/>
                <w:color w:val="3333FF"/>
                <w:sz w:val="20"/>
                <w:szCs w:val="20"/>
                <w:lang w:val="pl-PL"/>
              </w:rPr>
              <w:t xml:space="preserve">korekty treści </w:t>
            </w:r>
            <w:r>
              <w:rPr>
                <w:rFonts w:cs="Arial"/>
                <w:bCs/>
                <w:color w:val="3333FF"/>
                <w:sz w:val="20"/>
                <w:szCs w:val="20"/>
                <w:lang w:val="pl-PL"/>
              </w:rPr>
              <w:t xml:space="preserve">wskazanego </w:t>
            </w:r>
            <w:r w:rsidR="001A7157">
              <w:rPr>
                <w:rFonts w:cs="Arial"/>
                <w:bCs/>
                <w:color w:val="3333FF"/>
                <w:sz w:val="20"/>
                <w:szCs w:val="20"/>
                <w:lang w:val="pl-PL"/>
              </w:rPr>
              <w:t xml:space="preserve">w pytaniu </w:t>
            </w:r>
            <w:r w:rsidRPr="00EE2CCB">
              <w:rPr>
                <w:rFonts w:cs="Arial"/>
                <w:bCs/>
                <w:color w:val="3333FF"/>
                <w:sz w:val="20"/>
                <w:szCs w:val="20"/>
                <w:lang w:val="pl-PL"/>
              </w:rPr>
              <w:t xml:space="preserve">punktu 7: </w:t>
            </w:r>
          </w:p>
          <w:p w14:paraId="242D5836" w14:textId="77777777" w:rsidR="00EE2CCB" w:rsidRPr="00EE2CCB" w:rsidRDefault="00EE2CCB" w:rsidP="003D0C70">
            <w:pPr>
              <w:tabs>
                <w:tab w:val="left" w:pos="5103"/>
              </w:tabs>
              <w:autoSpaceDE w:val="0"/>
              <w:autoSpaceDN w:val="0"/>
              <w:adjustRightInd w:val="0"/>
              <w:spacing w:after="40"/>
              <w:ind w:left="-5"/>
              <w:jc w:val="both"/>
              <w:rPr>
                <w:rFonts w:cs="Arial"/>
                <w:color w:val="3333FF"/>
                <w:sz w:val="20"/>
                <w:szCs w:val="20"/>
                <w:lang w:val="pl-PL"/>
              </w:rPr>
            </w:pPr>
            <w:r w:rsidRPr="00EE2CCB">
              <w:rPr>
                <w:rFonts w:cs="Arial"/>
                <w:b/>
                <w:color w:val="3333FF"/>
                <w:sz w:val="20"/>
                <w:szCs w:val="20"/>
                <w:lang w:val="pl-PL"/>
              </w:rPr>
              <w:t xml:space="preserve">„Katalog części zamiennych w języku polskim lub angielskim wraz z wykazem producentów i dostawców </w:t>
            </w:r>
            <w:r w:rsidRPr="00EE2CCB">
              <w:rPr>
                <w:rFonts w:cs="Arial"/>
                <w:color w:val="3333FF"/>
                <w:sz w:val="20"/>
                <w:szCs w:val="20"/>
                <w:lang w:val="pl-PL"/>
              </w:rPr>
              <w:t xml:space="preserve">(z numerami katalogowymi umożliwiającymi sprawne zamawianie części), w tym także, rysunki poglądowe z wymiarami oraz instrukcje ich naprawy i konserwacji, o ile te dostarczane są przez producenta. Należy dostarczyć jeden egzemplarz w wersji papierowej i jeden w wersji elektronicznej edytowalnej lub interaktywny elektroniczny katalog części zamiennych, przy spełnieniu warunku bezterminowej dostępności tego katalogu dla przedstawicieli Odbiorcy w ramach zawartej umowy dostawy na czas jej obowiązywania wraz z pierwszą lokomotywą danej Konfiguracji najpóźniej </w:t>
            </w:r>
            <w:r w:rsidRPr="00EE2CCB">
              <w:rPr>
                <w:color w:val="3333FF"/>
                <w:sz w:val="20"/>
                <w:szCs w:val="20"/>
                <w:lang w:val="pl-PL"/>
              </w:rPr>
              <w:t>na dwa tygodnie przed jej odbiorem technicznym</w:t>
            </w:r>
            <w:r w:rsidRPr="00EE2CCB">
              <w:rPr>
                <w:rFonts w:cs="Arial"/>
                <w:color w:val="3333FF"/>
                <w:sz w:val="20"/>
                <w:szCs w:val="20"/>
                <w:lang w:val="pl-PL"/>
              </w:rPr>
              <w:t>. W przypadku, gdy dostarczony katalog elektroniczny nie jest aktualizowany poprzez łącze internetowe Dostawca zobowiązany jest nieodpłatnie dostarczać Odbiorcy aktualizację 1 szt. tego katalogu minimum raz do roku przez cały okres trwania umowy. W przypadku gdy, Instrukcje naprawy i obsługi technicznej są zawarte w dokumentacji utrzymaniowej nie zachodzi potrzeba ich dublowania.</w:t>
            </w:r>
          </w:p>
          <w:p w14:paraId="7A9DCA0F" w14:textId="77777777" w:rsidR="00EE2CCB" w:rsidRPr="005B60A5" w:rsidRDefault="00EE2CCB" w:rsidP="00EE2CCB">
            <w:pPr>
              <w:pStyle w:val="scfgruss"/>
              <w:spacing w:after="40"/>
              <w:jc w:val="both"/>
              <w:rPr>
                <w:color w:val="3333FF"/>
                <w:sz w:val="20"/>
                <w:szCs w:val="20"/>
                <w:lang w:val="pl-PL"/>
              </w:rPr>
            </w:pPr>
            <w:r w:rsidRPr="00EE2CCB">
              <w:rPr>
                <w:rFonts w:cs="Arial"/>
                <w:color w:val="3333FF"/>
                <w:sz w:val="20"/>
                <w:szCs w:val="20"/>
                <w:lang w:val="pl-PL"/>
              </w:rPr>
              <w:t xml:space="preserve">Zamawiającemu przysługuje prawo do uzyskania rysunków poglądowych wraz z wymiarami, a Dostawca zobowiązuje się do ich nieodpłatnego przekazania w terminie 14 dni kalendarzowych od otrzymania informacji z zapotrzebowaniem na dany rysunek. </w:t>
            </w:r>
            <w:r w:rsidRPr="00EE2CCB">
              <w:rPr>
                <w:color w:val="3333FF"/>
                <w:sz w:val="20"/>
                <w:szCs w:val="20"/>
                <w:lang w:val="pl-PL"/>
              </w:rPr>
              <w:t xml:space="preserve">W przypadku braku rysunku wśród plików, które zostały przekazane jednorazowo Dostawca winien dokonać uzupełnienie braku  w  trybie określonym w  zdaniu poprzednim. </w:t>
            </w:r>
          </w:p>
          <w:p w14:paraId="125D955E" w14:textId="77777777" w:rsidR="00EE2CCB" w:rsidRPr="00EE2CCB" w:rsidRDefault="00EE2CCB" w:rsidP="00EE2CCB">
            <w:pPr>
              <w:pStyle w:val="scfgruss"/>
              <w:spacing w:after="40"/>
              <w:jc w:val="both"/>
              <w:rPr>
                <w:rFonts w:cs="Arial"/>
                <w:color w:val="3333FF"/>
                <w:sz w:val="20"/>
                <w:szCs w:val="20"/>
                <w:lang w:val="pl-PL"/>
              </w:rPr>
            </w:pPr>
            <w:r w:rsidRPr="00EE2CCB">
              <w:rPr>
                <w:color w:val="3333FF"/>
                <w:sz w:val="20"/>
                <w:szCs w:val="20"/>
                <w:lang w:val="pl-PL"/>
              </w:rPr>
              <w:t xml:space="preserve">Zamawiający dopuszcza, aby rysunki poglądowe były przekazane w formacie </w:t>
            </w:r>
            <w:r w:rsidRPr="00EE2CCB">
              <w:rPr>
                <w:rFonts w:cs="Arial"/>
                <w:color w:val="3333FF"/>
                <w:sz w:val="20"/>
                <w:szCs w:val="20"/>
                <w:lang w:val="pl-PL"/>
              </w:rPr>
              <w:t>*pdf, TIFF pod warunkiem, że rysunki zachowują czytelność umożliwiającą korzystanie z tej dokumentacji.”</w:t>
            </w:r>
          </w:p>
          <w:p w14:paraId="21DA9A77" w14:textId="706D70DA" w:rsidR="00EE2CCB" w:rsidRPr="003D0C70" w:rsidRDefault="00EE2CCB" w:rsidP="0046168C">
            <w:pPr>
              <w:pStyle w:val="scfgruss"/>
              <w:jc w:val="both"/>
              <w:rPr>
                <w:rFonts w:cs="Arial"/>
                <w:sz w:val="20"/>
                <w:szCs w:val="20"/>
                <w:lang w:val="pl-PL"/>
              </w:rPr>
            </w:pPr>
          </w:p>
        </w:tc>
      </w:tr>
      <w:tr w:rsidR="0046168C" w:rsidRPr="006242F2" w14:paraId="73AD91C2"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5F6D5944"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01065E59" w14:textId="03FB59C8" w:rsidR="0046168C" w:rsidRDefault="0046168C" w:rsidP="0046168C">
            <w:pPr>
              <w:pStyle w:val="scfgruss"/>
              <w:rPr>
                <w:lang w:val="pl-PL"/>
              </w:rPr>
            </w:pPr>
            <w:r w:rsidRPr="00160180">
              <w:rPr>
                <w:rFonts w:cs="Arial"/>
                <w:color w:val="000000"/>
                <w:sz w:val="20"/>
                <w:szCs w:val="20"/>
                <w:lang w:val="pl-PL"/>
              </w:rPr>
              <w:t>SPP, Część IV. 1. DOKUMENTACJA I DOKUMENTY POTWIERDZAJĄCE DOPUSZCZENIE POJAZDU DO EKSPLOATACJI Tekst pod Punktem 25</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6C698985" w14:textId="77777777" w:rsidR="006778A0" w:rsidRPr="001A7157" w:rsidRDefault="0046168C" w:rsidP="0046168C">
            <w:pPr>
              <w:pStyle w:val="scfgruss"/>
              <w:jc w:val="both"/>
              <w:rPr>
                <w:rFonts w:cs="Arial"/>
                <w:color w:val="000000"/>
                <w:sz w:val="20"/>
                <w:szCs w:val="20"/>
                <w:lang w:val="pl-PL"/>
              </w:rPr>
            </w:pPr>
            <w:r w:rsidRPr="001A7157">
              <w:rPr>
                <w:rFonts w:cs="Arial"/>
                <w:color w:val="000000"/>
                <w:sz w:val="20"/>
                <w:szCs w:val="20"/>
                <w:lang w:val="pl-PL"/>
              </w:rPr>
              <w:t>Zwracamy się do Odbiorcy z prośbą o uzupełnienie tego wymogu w następujący sposób:</w:t>
            </w:r>
            <w:r w:rsidR="006778A0" w:rsidRPr="001A7157">
              <w:rPr>
                <w:rFonts w:cs="Arial"/>
                <w:color w:val="000000"/>
                <w:sz w:val="20"/>
                <w:szCs w:val="20"/>
                <w:lang w:val="pl-PL"/>
              </w:rPr>
              <w:t xml:space="preserve"> </w:t>
            </w:r>
          </w:p>
          <w:p w14:paraId="3C9AFCD6" w14:textId="77777777" w:rsidR="0046168C" w:rsidRPr="001A7157" w:rsidRDefault="0046168C" w:rsidP="0046168C">
            <w:pPr>
              <w:pStyle w:val="scfgruss"/>
              <w:jc w:val="both"/>
              <w:rPr>
                <w:rFonts w:cs="Arial"/>
                <w:color w:val="000000"/>
                <w:sz w:val="20"/>
                <w:szCs w:val="20"/>
                <w:lang w:val="pl-PL"/>
              </w:rPr>
            </w:pPr>
            <w:r w:rsidRPr="001A7157">
              <w:rPr>
                <w:rFonts w:cs="Arial"/>
                <w:color w:val="000000"/>
                <w:sz w:val="20"/>
                <w:szCs w:val="20"/>
                <w:lang w:val="pl-PL"/>
              </w:rPr>
              <w:t>„Rysunki techniczne powinny być udostępnione w wersji edytowalnej</w:t>
            </w:r>
            <w:r w:rsidRPr="001A7157">
              <w:rPr>
                <w:rFonts w:cs="Arial"/>
                <w:b/>
                <w:bCs/>
                <w:color w:val="000000"/>
                <w:sz w:val="20"/>
                <w:szCs w:val="20"/>
                <w:lang w:val="pl-PL"/>
              </w:rPr>
              <w:t xml:space="preserve"> lub w nieedytowalnym formacie TIFF/G4 </w:t>
            </w:r>
            <w:r w:rsidRPr="001A7157">
              <w:rPr>
                <w:rFonts w:cs="Arial"/>
                <w:color w:val="000000"/>
                <w:sz w:val="20"/>
                <w:szCs w:val="20"/>
                <w:lang w:val="pl-PL"/>
              </w:rPr>
              <w:t xml:space="preserve">elementów nieznormalizowanych, takich jak ....” </w:t>
            </w:r>
          </w:p>
          <w:p w14:paraId="40E17F00" w14:textId="77777777" w:rsidR="006778A0" w:rsidRPr="001A7157" w:rsidRDefault="006778A0" w:rsidP="0046168C">
            <w:pPr>
              <w:pStyle w:val="scfgruss"/>
              <w:jc w:val="both"/>
              <w:rPr>
                <w:rFonts w:cs="Arial"/>
                <w:color w:val="0000FF"/>
                <w:sz w:val="20"/>
                <w:szCs w:val="20"/>
                <w:lang w:val="pl-PL"/>
              </w:rPr>
            </w:pPr>
            <w:r w:rsidRPr="001A7157">
              <w:rPr>
                <w:rFonts w:cs="Arial"/>
                <w:color w:val="0000FF"/>
                <w:sz w:val="20"/>
                <w:szCs w:val="20"/>
                <w:lang w:val="pl-PL"/>
              </w:rPr>
              <w:t>Odpowiedź:</w:t>
            </w:r>
          </w:p>
          <w:p w14:paraId="436A7704" w14:textId="68DB7FA8" w:rsidR="00EE2CCB" w:rsidRPr="001A7157" w:rsidRDefault="00EE2CCB" w:rsidP="00EE2CCB">
            <w:pPr>
              <w:pStyle w:val="scfgruss"/>
              <w:jc w:val="both"/>
              <w:rPr>
                <w:rFonts w:cs="Arial"/>
                <w:color w:val="3333FF"/>
                <w:sz w:val="20"/>
                <w:szCs w:val="20"/>
                <w:lang w:val="pl-PL"/>
              </w:rPr>
            </w:pPr>
            <w:r w:rsidRPr="001A7157">
              <w:rPr>
                <w:rFonts w:cs="Arial"/>
                <w:color w:val="3333FF"/>
                <w:sz w:val="20"/>
                <w:szCs w:val="20"/>
                <w:lang w:val="pl-PL"/>
              </w:rPr>
              <w:t xml:space="preserve">Zamawiający podtrzymuje wymóg udostępnienia rysunków </w:t>
            </w:r>
            <w:r w:rsidR="003D0C70">
              <w:rPr>
                <w:rFonts w:cs="Arial"/>
                <w:color w:val="3333FF"/>
                <w:sz w:val="20"/>
                <w:szCs w:val="20"/>
                <w:lang w:val="pl-PL"/>
              </w:rPr>
              <w:t xml:space="preserve">technicznych </w:t>
            </w:r>
            <w:r w:rsidRPr="001A7157">
              <w:rPr>
                <w:rFonts w:cs="Arial"/>
                <w:color w:val="3333FF"/>
                <w:sz w:val="20"/>
                <w:szCs w:val="20"/>
                <w:lang w:val="pl-PL"/>
              </w:rPr>
              <w:t>w wersji edytowalnej.</w:t>
            </w:r>
          </w:p>
          <w:p w14:paraId="6C5E2B3C" w14:textId="202EDD03" w:rsidR="00EE2CCB" w:rsidRPr="00CD2FD3" w:rsidRDefault="00EE2CCB" w:rsidP="0046168C">
            <w:pPr>
              <w:pStyle w:val="scfgruss"/>
              <w:jc w:val="both"/>
              <w:rPr>
                <w:rFonts w:cs="Arial"/>
                <w:sz w:val="20"/>
                <w:szCs w:val="20"/>
                <w:lang w:val="pl-PL"/>
              </w:rPr>
            </w:pPr>
          </w:p>
        </w:tc>
      </w:tr>
      <w:tr w:rsidR="0046168C" w:rsidRPr="006242F2" w14:paraId="167943AC"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64BDB9AF"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5D89524D" w14:textId="50984B08" w:rsidR="0046168C" w:rsidRDefault="0046168C" w:rsidP="0046168C">
            <w:pPr>
              <w:pStyle w:val="scfgruss"/>
              <w:rPr>
                <w:lang w:val="pl-PL"/>
              </w:rPr>
            </w:pPr>
            <w:r w:rsidRPr="00160180">
              <w:rPr>
                <w:rFonts w:cs="Arial"/>
                <w:sz w:val="20"/>
                <w:szCs w:val="20"/>
                <w:lang w:val="pl-PL"/>
              </w:rPr>
              <w:t xml:space="preserve">Specyfikacja Przedmiotu Przetargu; Część II; 2.2 Skumulowana wartość serwisu (Css) dla </w:t>
            </w:r>
            <w:r w:rsidR="00C66E88">
              <w:rPr>
                <w:rFonts w:cs="Arial"/>
                <w:sz w:val="20"/>
                <w:szCs w:val="20"/>
                <w:lang w:val="pl-PL"/>
              </w:rPr>
              <w:t>Zadan</w:t>
            </w:r>
            <w:r w:rsidRPr="00160180">
              <w:rPr>
                <w:rFonts w:cs="Arial"/>
                <w:sz w:val="20"/>
                <w:szCs w:val="20"/>
                <w:lang w:val="pl-PL"/>
              </w:rPr>
              <w:t xml:space="preserve">ia I oraz dla </w:t>
            </w:r>
            <w:r w:rsidR="00C66E88">
              <w:rPr>
                <w:rFonts w:cs="Arial"/>
                <w:sz w:val="20"/>
                <w:szCs w:val="20"/>
                <w:lang w:val="pl-PL"/>
              </w:rPr>
              <w:t>Zadan</w:t>
            </w:r>
            <w:r w:rsidRPr="00160180">
              <w:rPr>
                <w:rFonts w:cs="Arial"/>
                <w:sz w:val="20"/>
                <w:szCs w:val="20"/>
                <w:lang w:val="pl-PL"/>
              </w:rPr>
              <w:t xml:space="preserve">ia II </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1FDEE390" w14:textId="77777777" w:rsidR="0046168C" w:rsidRPr="005B60A5" w:rsidRDefault="0046168C" w:rsidP="0046168C">
            <w:pPr>
              <w:pStyle w:val="scfgruss"/>
              <w:jc w:val="both"/>
              <w:rPr>
                <w:rFonts w:cs="Arial"/>
                <w:color w:val="000000"/>
                <w:sz w:val="20"/>
                <w:szCs w:val="20"/>
                <w:lang w:val="pl-PL"/>
              </w:rPr>
            </w:pPr>
            <w:r w:rsidRPr="001A7157">
              <w:rPr>
                <w:rFonts w:cs="Arial"/>
                <w:color w:val="000000"/>
                <w:sz w:val="20"/>
                <w:szCs w:val="20"/>
                <w:lang w:val="pl-PL"/>
              </w:rPr>
              <w:t xml:space="preserve">Nowoczesne lokomotywy mają przegląd P4 po ośmiu latach lub 1.200.000 km przejechanych. Oznacza to, że przy rocznym przebiegu 180 tys km, przegląd P4 wypadłby po około 6 i pół roku eksploatacji. </w:t>
            </w:r>
            <w:r w:rsidRPr="005B60A5">
              <w:rPr>
                <w:rFonts w:cs="Arial"/>
                <w:color w:val="000000"/>
                <w:sz w:val="20"/>
                <w:szCs w:val="20"/>
                <w:lang w:val="pl-PL"/>
              </w:rPr>
              <w:t>Wnosimy o zmianę formuły na: 4 x CsI x 1.200.000</w:t>
            </w:r>
          </w:p>
          <w:p w14:paraId="69F68BDF" w14:textId="77777777" w:rsidR="006778A0" w:rsidRPr="001A7157" w:rsidRDefault="006778A0" w:rsidP="0046168C">
            <w:pPr>
              <w:pStyle w:val="scfgruss"/>
              <w:jc w:val="both"/>
              <w:rPr>
                <w:rFonts w:cs="Arial"/>
                <w:color w:val="0000FF"/>
                <w:sz w:val="20"/>
                <w:szCs w:val="20"/>
                <w:lang w:val="pl-PL"/>
              </w:rPr>
            </w:pPr>
            <w:r w:rsidRPr="001A7157">
              <w:rPr>
                <w:rFonts w:cs="Arial"/>
                <w:color w:val="0000FF"/>
                <w:sz w:val="20"/>
                <w:szCs w:val="20"/>
                <w:lang w:val="pl-PL"/>
              </w:rPr>
              <w:t>Odpowiedź:</w:t>
            </w:r>
          </w:p>
          <w:p w14:paraId="1654B361" w14:textId="77777777" w:rsidR="00EE2CCB" w:rsidRPr="001A7157" w:rsidRDefault="00EE2CCB" w:rsidP="00EE2CCB">
            <w:pPr>
              <w:pStyle w:val="scfgruss"/>
              <w:jc w:val="both"/>
              <w:rPr>
                <w:color w:val="3333FF"/>
                <w:sz w:val="20"/>
                <w:szCs w:val="20"/>
                <w:lang w:val="pl-PL"/>
              </w:rPr>
            </w:pPr>
            <w:r w:rsidRPr="001A7157">
              <w:rPr>
                <w:color w:val="3333FF"/>
                <w:sz w:val="20"/>
                <w:szCs w:val="20"/>
                <w:lang w:val="pl-PL"/>
              </w:rPr>
              <w:t>Zamawiający dokonuje korekty ilości kilometrów stanowiącej podstawę do obliczania skumulowanej wartości serwisu (Css).</w:t>
            </w:r>
          </w:p>
          <w:p w14:paraId="4A7251CD" w14:textId="45F08EBC" w:rsidR="00EE2CCB" w:rsidRPr="001A7157" w:rsidRDefault="00EE2CCB" w:rsidP="001A7157">
            <w:pPr>
              <w:pStyle w:val="Nagwek4"/>
              <w:jc w:val="both"/>
              <w:outlineLvl w:val="3"/>
              <w:rPr>
                <w:rFonts w:cs="Arial"/>
                <w:color w:val="3333FF"/>
                <w:sz w:val="20"/>
                <w:szCs w:val="20"/>
                <w:lang w:val="pl-PL"/>
              </w:rPr>
            </w:pPr>
            <w:r w:rsidRPr="001A7157">
              <w:rPr>
                <w:rFonts w:ascii="Arial" w:hAnsi="Arial" w:cs="Arial"/>
                <w:i w:val="0"/>
                <w:iCs w:val="0"/>
                <w:color w:val="3333FF"/>
                <w:sz w:val="20"/>
                <w:szCs w:val="20"/>
                <w:lang w:val="pl-PL"/>
              </w:rPr>
              <w:t xml:space="preserve">W konsekwencji niniejszego Zamawiający dokonuje zmiany dwóch ostatnich zdań </w:t>
            </w:r>
            <w:bookmarkStart w:id="16" w:name="_Toc65224283"/>
            <w:r w:rsidRPr="001A7157">
              <w:rPr>
                <w:rFonts w:ascii="Arial" w:hAnsi="Arial" w:cs="Arial"/>
                <w:i w:val="0"/>
                <w:iCs w:val="0"/>
                <w:color w:val="3333FF"/>
                <w:sz w:val="20"/>
                <w:szCs w:val="20"/>
                <w:lang w:val="pl-PL"/>
              </w:rPr>
              <w:t>„Skumulowana wartość serwisu (</w:t>
            </w:r>
            <w:proofErr w:type="spellStart"/>
            <w:r w:rsidRPr="001A7157">
              <w:rPr>
                <w:rFonts w:ascii="Arial" w:hAnsi="Arial" w:cs="Arial"/>
                <w:i w:val="0"/>
                <w:iCs w:val="0"/>
                <w:color w:val="3333FF"/>
                <w:sz w:val="20"/>
                <w:szCs w:val="20"/>
                <w:lang w:val="pl-PL"/>
              </w:rPr>
              <w:t>Css</w:t>
            </w:r>
            <w:proofErr w:type="spellEnd"/>
            <w:r w:rsidRPr="001A7157">
              <w:rPr>
                <w:rFonts w:ascii="Arial" w:hAnsi="Arial" w:cs="Arial"/>
                <w:i w:val="0"/>
                <w:iCs w:val="0"/>
                <w:color w:val="3333FF"/>
                <w:sz w:val="20"/>
                <w:szCs w:val="20"/>
                <w:lang w:val="pl-PL"/>
              </w:rPr>
              <w:t xml:space="preserve">) dla </w:t>
            </w:r>
            <w:r w:rsidR="00C66E88">
              <w:rPr>
                <w:rFonts w:ascii="Arial" w:hAnsi="Arial" w:cs="Arial"/>
                <w:i w:val="0"/>
                <w:iCs w:val="0"/>
                <w:color w:val="3333FF"/>
                <w:sz w:val="20"/>
                <w:szCs w:val="20"/>
                <w:lang w:val="pl-PL"/>
              </w:rPr>
              <w:t>Zadan</w:t>
            </w:r>
            <w:r w:rsidRPr="001A7157">
              <w:rPr>
                <w:rFonts w:ascii="Arial" w:hAnsi="Arial" w:cs="Arial"/>
                <w:i w:val="0"/>
                <w:iCs w:val="0"/>
                <w:color w:val="3333FF"/>
                <w:sz w:val="20"/>
                <w:szCs w:val="20"/>
                <w:lang w:val="pl-PL"/>
              </w:rPr>
              <w:t xml:space="preserve">ia I oraz dla </w:t>
            </w:r>
            <w:r w:rsidR="00C66E88">
              <w:rPr>
                <w:rFonts w:ascii="Arial" w:hAnsi="Arial" w:cs="Arial"/>
                <w:i w:val="0"/>
                <w:iCs w:val="0"/>
                <w:color w:val="3333FF"/>
                <w:sz w:val="20"/>
                <w:szCs w:val="20"/>
                <w:lang w:val="pl-PL"/>
              </w:rPr>
              <w:t>Zadan</w:t>
            </w:r>
            <w:r w:rsidRPr="001A7157">
              <w:rPr>
                <w:rFonts w:ascii="Arial" w:hAnsi="Arial" w:cs="Arial"/>
                <w:i w:val="0"/>
                <w:iCs w:val="0"/>
                <w:color w:val="3333FF"/>
                <w:sz w:val="20"/>
                <w:szCs w:val="20"/>
                <w:lang w:val="pl-PL"/>
              </w:rPr>
              <w:t>ia II</w:t>
            </w:r>
            <w:bookmarkEnd w:id="16"/>
            <w:r w:rsidRPr="001A7157">
              <w:rPr>
                <w:rFonts w:ascii="Arial" w:hAnsi="Arial" w:cs="Arial"/>
                <w:i w:val="0"/>
                <w:iCs w:val="0"/>
                <w:color w:val="3333FF"/>
                <w:sz w:val="20"/>
                <w:szCs w:val="20"/>
                <w:lang w:val="pl-PL"/>
              </w:rPr>
              <w:t xml:space="preserve">” zapisów Specyfikacji: </w:t>
            </w:r>
          </w:p>
          <w:p w14:paraId="39C89601" w14:textId="3F5BDB7F" w:rsidR="00EE2CCB" w:rsidRPr="001A7157" w:rsidRDefault="00EE2CCB" w:rsidP="00EE2CCB">
            <w:pPr>
              <w:pStyle w:val="Tekstkomentarza"/>
              <w:spacing w:before="120" w:line="276" w:lineRule="auto"/>
              <w:jc w:val="both"/>
              <w:rPr>
                <w:rFonts w:cs="Arial"/>
                <w:color w:val="3333FF"/>
                <w:sz w:val="20"/>
                <w:szCs w:val="20"/>
                <w:lang w:val="pl-PL"/>
              </w:rPr>
            </w:pPr>
            <w:r w:rsidRPr="001A7157">
              <w:rPr>
                <w:rFonts w:cs="Arial"/>
                <w:color w:val="3333FF"/>
                <w:sz w:val="20"/>
                <w:szCs w:val="20"/>
                <w:lang w:val="pl-PL"/>
              </w:rPr>
              <w:t xml:space="preserve">„Dla </w:t>
            </w:r>
            <w:r w:rsidR="00C66E88">
              <w:rPr>
                <w:rFonts w:cs="Arial"/>
                <w:color w:val="3333FF"/>
                <w:sz w:val="20"/>
                <w:szCs w:val="20"/>
                <w:lang w:val="pl-PL"/>
              </w:rPr>
              <w:t>Zadan</w:t>
            </w:r>
            <w:r w:rsidRPr="001A7157">
              <w:rPr>
                <w:rFonts w:cs="Arial"/>
                <w:color w:val="3333FF"/>
                <w:sz w:val="20"/>
                <w:szCs w:val="20"/>
                <w:lang w:val="pl-PL"/>
              </w:rPr>
              <w:t xml:space="preserve">ia pierwszego </w:t>
            </w:r>
            <w:proofErr w:type="spellStart"/>
            <w:r w:rsidRPr="001A7157">
              <w:rPr>
                <w:rFonts w:cs="Arial"/>
                <w:color w:val="3333FF"/>
                <w:sz w:val="20"/>
                <w:szCs w:val="20"/>
                <w:lang w:val="pl-PL"/>
              </w:rPr>
              <w:t>Css</w:t>
            </w:r>
            <w:r w:rsidRPr="001A7157">
              <w:rPr>
                <w:rFonts w:cs="Arial"/>
                <w:b/>
                <w:bCs/>
                <w:color w:val="3333FF"/>
                <w:sz w:val="20"/>
                <w:szCs w:val="20"/>
                <w:vertAlign w:val="subscript"/>
                <w:lang w:val="pl-PL"/>
              </w:rPr>
              <w:t>I</w:t>
            </w:r>
            <w:proofErr w:type="spellEnd"/>
            <w:r w:rsidRPr="001A7157">
              <w:rPr>
                <w:rFonts w:cs="Arial"/>
                <w:color w:val="3333FF"/>
                <w:sz w:val="20"/>
                <w:szCs w:val="20"/>
                <w:lang w:val="pl-PL"/>
              </w:rPr>
              <w:t xml:space="preserve"> przyjmuje postać: 4 x </w:t>
            </w:r>
            <w:proofErr w:type="spellStart"/>
            <w:r w:rsidRPr="001A7157">
              <w:rPr>
                <w:rFonts w:cs="Arial"/>
                <w:b/>
                <w:bCs/>
                <w:color w:val="3333FF"/>
                <w:sz w:val="20"/>
                <w:szCs w:val="20"/>
                <w:lang w:val="pl-PL"/>
              </w:rPr>
              <w:t>Cs</w:t>
            </w:r>
            <w:r w:rsidRPr="001A7157">
              <w:rPr>
                <w:rFonts w:cs="Arial"/>
                <w:b/>
                <w:bCs/>
                <w:color w:val="3333FF"/>
                <w:sz w:val="20"/>
                <w:szCs w:val="20"/>
                <w:vertAlign w:val="subscript"/>
                <w:lang w:val="pl-PL"/>
              </w:rPr>
              <w:t>I</w:t>
            </w:r>
            <w:proofErr w:type="spellEnd"/>
            <w:r w:rsidRPr="001A7157">
              <w:rPr>
                <w:rFonts w:cs="Arial"/>
                <w:b/>
                <w:bCs/>
                <w:color w:val="3333FF"/>
                <w:sz w:val="20"/>
                <w:szCs w:val="20"/>
                <w:vertAlign w:val="subscript"/>
                <w:lang w:val="pl-PL"/>
              </w:rPr>
              <w:t xml:space="preserve"> </w:t>
            </w:r>
            <w:r w:rsidRPr="001A7157">
              <w:rPr>
                <w:rFonts w:cs="Arial"/>
                <w:color w:val="3333FF"/>
                <w:sz w:val="20"/>
                <w:szCs w:val="20"/>
                <w:lang w:val="pl-PL"/>
              </w:rPr>
              <w:t>x 1.200.000.</w:t>
            </w:r>
          </w:p>
          <w:p w14:paraId="2AF7D53F" w14:textId="2825BF89" w:rsidR="00EE2CCB" w:rsidRPr="001A7157" w:rsidRDefault="00EE2CCB" w:rsidP="00EE2CCB">
            <w:pPr>
              <w:pStyle w:val="scfgruss"/>
              <w:jc w:val="both"/>
              <w:rPr>
                <w:rFonts w:cs="Arial"/>
                <w:color w:val="3333FF"/>
                <w:sz w:val="20"/>
                <w:szCs w:val="20"/>
                <w:lang w:val="pl-PL"/>
              </w:rPr>
            </w:pPr>
            <w:r w:rsidRPr="001A7157">
              <w:rPr>
                <w:rFonts w:cs="Arial"/>
                <w:color w:val="3333FF"/>
                <w:sz w:val="20"/>
                <w:szCs w:val="20"/>
                <w:lang w:val="pl-PL"/>
              </w:rPr>
              <w:t xml:space="preserve">Dla </w:t>
            </w:r>
            <w:r w:rsidR="00C66E88">
              <w:rPr>
                <w:rFonts w:cs="Arial"/>
                <w:color w:val="3333FF"/>
                <w:sz w:val="20"/>
                <w:szCs w:val="20"/>
                <w:lang w:val="pl-PL"/>
              </w:rPr>
              <w:t>Zadan</w:t>
            </w:r>
            <w:r w:rsidRPr="001A7157">
              <w:rPr>
                <w:rFonts w:cs="Arial"/>
                <w:color w:val="3333FF"/>
                <w:sz w:val="20"/>
                <w:szCs w:val="20"/>
                <w:lang w:val="pl-PL"/>
              </w:rPr>
              <w:t>ia drugiego Css</w:t>
            </w:r>
            <w:r w:rsidRPr="001A7157">
              <w:rPr>
                <w:rFonts w:cs="Arial"/>
                <w:b/>
                <w:bCs/>
                <w:color w:val="3333FF"/>
                <w:sz w:val="20"/>
                <w:szCs w:val="20"/>
                <w:vertAlign w:val="subscript"/>
                <w:lang w:val="pl-PL"/>
              </w:rPr>
              <w:t>II</w:t>
            </w:r>
            <w:r w:rsidRPr="001A7157">
              <w:rPr>
                <w:rFonts w:cs="Arial"/>
                <w:color w:val="3333FF"/>
                <w:sz w:val="20"/>
                <w:szCs w:val="20"/>
                <w:lang w:val="pl-PL"/>
              </w:rPr>
              <w:t xml:space="preserve"> przyjmuje postać: 3 x </w:t>
            </w:r>
            <w:r w:rsidRPr="001A7157">
              <w:rPr>
                <w:rFonts w:cs="Arial"/>
                <w:b/>
                <w:bCs/>
                <w:color w:val="3333FF"/>
                <w:sz w:val="20"/>
                <w:szCs w:val="20"/>
                <w:lang w:val="pl-PL"/>
              </w:rPr>
              <w:t>Cs</w:t>
            </w:r>
            <w:r w:rsidRPr="001A7157">
              <w:rPr>
                <w:rFonts w:cs="Arial"/>
                <w:b/>
                <w:bCs/>
                <w:color w:val="3333FF"/>
                <w:sz w:val="20"/>
                <w:szCs w:val="20"/>
                <w:vertAlign w:val="subscript"/>
                <w:lang w:val="pl-PL"/>
              </w:rPr>
              <w:t xml:space="preserve">II </w:t>
            </w:r>
            <w:r w:rsidRPr="001A7157">
              <w:rPr>
                <w:rFonts w:cs="Arial"/>
                <w:color w:val="3333FF"/>
                <w:sz w:val="20"/>
                <w:szCs w:val="20"/>
                <w:lang w:val="pl-PL"/>
              </w:rPr>
              <w:t>x 1.200.000.”</w:t>
            </w:r>
          </w:p>
          <w:p w14:paraId="78274B1B" w14:textId="0A7AFAE5" w:rsidR="001A7157" w:rsidRPr="003D0C70" w:rsidRDefault="001A7157" w:rsidP="00EE2CCB">
            <w:pPr>
              <w:pStyle w:val="scfgruss"/>
              <w:jc w:val="both"/>
              <w:rPr>
                <w:rFonts w:cs="Arial"/>
                <w:sz w:val="20"/>
                <w:szCs w:val="20"/>
                <w:lang w:val="pl-PL"/>
              </w:rPr>
            </w:pPr>
          </w:p>
        </w:tc>
      </w:tr>
      <w:tr w:rsidR="0046168C" w:rsidRPr="006242F2" w14:paraId="6A229F30"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4525D083"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56BCFFD0" w14:textId="23C09565" w:rsidR="0046168C" w:rsidRDefault="0046168C" w:rsidP="0046168C">
            <w:pPr>
              <w:pStyle w:val="scfgruss"/>
              <w:rPr>
                <w:lang w:val="pl-PL"/>
              </w:rPr>
            </w:pPr>
            <w:r w:rsidRPr="00160180">
              <w:rPr>
                <w:rFonts w:cs="Arial"/>
                <w:color w:val="000000"/>
                <w:sz w:val="20"/>
                <w:szCs w:val="20"/>
                <w:lang w:val="pl-PL"/>
              </w:rPr>
              <w:t xml:space="preserve">Specyfikacja Przedmiotu Przetargu; Część II; 2.2 Skumulowana wartość serwisu (Css) dla </w:t>
            </w:r>
            <w:r w:rsidR="00C66E88">
              <w:rPr>
                <w:rFonts w:cs="Arial"/>
                <w:color w:val="000000"/>
                <w:sz w:val="20"/>
                <w:szCs w:val="20"/>
                <w:lang w:val="pl-PL"/>
              </w:rPr>
              <w:t>Zadan</w:t>
            </w:r>
            <w:r w:rsidRPr="00160180">
              <w:rPr>
                <w:rFonts w:cs="Arial"/>
                <w:color w:val="000000"/>
                <w:sz w:val="20"/>
                <w:szCs w:val="20"/>
                <w:lang w:val="pl-PL"/>
              </w:rPr>
              <w:t xml:space="preserve">ia I oraz dla </w:t>
            </w:r>
            <w:r w:rsidR="00C66E88">
              <w:rPr>
                <w:rFonts w:cs="Arial"/>
                <w:color w:val="000000"/>
                <w:sz w:val="20"/>
                <w:szCs w:val="20"/>
                <w:lang w:val="pl-PL"/>
              </w:rPr>
              <w:t>Zadan</w:t>
            </w:r>
            <w:r w:rsidRPr="00160180">
              <w:rPr>
                <w:rFonts w:cs="Arial"/>
                <w:color w:val="000000"/>
                <w:sz w:val="20"/>
                <w:szCs w:val="20"/>
                <w:lang w:val="pl-PL"/>
              </w:rPr>
              <w:t xml:space="preserve">ia II </w:t>
            </w:r>
          </w:p>
        </w:tc>
        <w:tc>
          <w:tcPr>
            <w:tcW w:w="6481" w:type="dxa"/>
            <w:gridSpan w:val="2"/>
            <w:tcBorders>
              <w:top w:val="nil"/>
              <w:left w:val="nil"/>
              <w:bottom w:val="single" w:sz="4" w:space="0" w:color="auto"/>
              <w:right w:val="single" w:sz="4" w:space="0" w:color="auto"/>
            </w:tcBorders>
            <w:shd w:val="clear" w:color="auto" w:fill="auto"/>
            <w:vAlign w:val="center"/>
          </w:tcPr>
          <w:p w14:paraId="30CD78B8" w14:textId="04A7F614" w:rsidR="0046168C"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 xml:space="preserve">Podobnie, jak dla </w:t>
            </w:r>
            <w:r w:rsidR="00C66E88">
              <w:rPr>
                <w:rFonts w:cs="Arial"/>
                <w:color w:val="000000"/>
                <w:sz w:val="20"/>
                <w:szCs w:val="20"/>
                <w:lang w:val="pl-PL"/>
              </w:rPr>
              <w:t>Zadan</w:t>
            </w:r>
            <w:r w:rsidRPr="008D3E27">
              <w:rPr>
                <w:rFonts w:cs="Arial"/>
                <w:color w:val="000000"/>
                <w:sz w:val="20"/>
                <w:szCs w:val="20"/>
                <w:lang w:val="pl-PL"/>
              </w:rPr>
              <w:t xml:space="preserve">ia pierwszego, wnosimy o zmianę formuły na: 3 x  CsII  x 1.200.000 </w:t>
            </w:r>
          </w:p>
          <w:p w14:paraId="536A69FD" w14:textId="77777777" w:rsidR="006778A0" w:rsidRDefault="006778A0" w:rsidP="0046168C">
            <w:pPr>
              <w:pStyle w:val="scfgruss"/>
              <w:jc w:val="both"/>
              <w:rPr>
                <w:rFonts w:cs="Arial"/>
                <w:color w:val="0000FF"/>
                <w:sz w:val="20"/>
                <w:szCs w:val="20"/>
                <w:lang w:val="pl-PL"/>
              </w:rPr>
            </w:pPr>
            <w:r w:rsidRPr="008D3E27">
              <w:rPr>
                <w:rFonts w:cs="Arial"/>
                <w:color w:val="0000FF"/>
                <w:sz w:val="20"/>
                <w:szCs w:val="20"/>
                <w:lang w:val="pl-PL"/>
              </w:rPr>
              <w:t>Odpowiedź:</w:t>
            </w:r>
          </w:p>
          <w:p w14:paraId="2552A9C1" w14:textId="77777777" w:rsidR="00104E11" w:rsidRPr="00506ECA" w:rsidRDefault="00104E11" w:rsidP="00104E11">
            <w:pPr>
              <w:pStyle w:val="scfgruss"/>
              <w:jc w:val="both"/>
              <w:rPr>
                <w:rFonts w:cs="Arial"/>
                <w:color w:val="3333FF"/>
                <w:sz w:val="20"/>
                <w:szCs w:val="20"/>
                <w:lang w:val="pl-PL"/>
              </w:rPr>
            </w:pPr>
            <w:r w:rsidRPr="00506ECA">
              <w:rPr>
                <w:rFonts w:cs="Arial"/>
                <w:color w:val="3333FF"/>
                <w:sz w:val="20"/>
                <w:szCs w:val="20"/>
                <w:lang w:val="pl-PL"/>
              </w:rPr>
              <w:t xml:space="preserve">Zamawiający dokonał wnioskowanej korekty przy okazji odpowiedzi związanej z pytaniem nr 50. </w:t>
            </w:r>
          </w:p>
          <w:p w14:paraId="2BAEC0AE" w14:textId="50CC9484" w:rsidR="00104E11" w:rsidRPr="003D0C70" w:rsidRDefault="00104E11" w:rsidP="0046168C">
            <w:pPr>
              <w:pStyle w:val="scfgruss"/>
              <w:jc w:val="both"/>
              <w:rPr>
                <w:rFonts w:cs="Arial"/>
                <w:sz w:val="20"/>
                <w:szCs w:val="20"/>
                <w:lang w:val="pl-PL"/>
              </w:rPr>
            </w:pPr>
          </w:p>
        </w:tc>
      </w:tr>
      <w:tr w:rsidR="0046168C" w:rsidRPr="00C66E88" w14:paraId="0F4076B7"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1A71B8DD" w14:textId="77777777" w:rsidR="0046168C" w:rsidRDefault="0046168C" w:rsidP="0046168C">
            <w:pPr>
              <w:pStyle w:val="scfgruss"/>
              <w:numPr>
                <w:ilvl w:val="0"/>
                <w:numId w:val="6"/>
              </w:numPr>
              <w:ind w:right="315"/>
              <w:rPr>
                <w:lang w:val="pl-PL"/>
              </w:rPr>
            </w:pPr>
          </w:p>
        </w:tc>
        <w:tc>
          <w:tcPr>
            <w:tcW w:w="2731" w:type="dxa"/>
            <w:gridSpan w:val="2"/>
            <w:tcBorders>
              <w:top w:val="nil"/>
              <w:left w:val="single" w:sz="4" w:space="0" w:color="auto"/>
              <w:bottom w:val="single" w:sz="4" w:space="0" w:color="auto"/>
              <w:right w:val="single" w:sz="4" w:space="0" w:color="auto"/>
            </w:tcBorders>
            <w:shd w:val="clear" w:color="auto" w:fill="auto"/>
            <w:vAlign w:val="center"/>
          </w:tcPr>
          <w:p w14:paraId="17CDA7E4" w14:textId="17284E90" w:rsidR="0046168C" w:rsidRDefault="0046168C" w:rsidP="0046168C">
            <w:pPr>
              <w:pStyle w:val="scfgruss"/>
              <w:rPr>
                <w:lang w:val="pl-PL"/>
              </w:rPr>
            </w:pPr>
            <w:r w:rsidRPr="00160180">
              <w:rPr>
                <w:rFonts w:cs="Arial"/>
                <w:color w:val="000000"/>
                <w:sz w:val="20"/>
                <w:szCs w:val="20"/>
                <w:lang w:val="pl-PL"/>
              </w:rPr>
              <w:t>Specyfikacja Przedmiotu Przetargu; Część II; 2.2 Indeksacja cen (stawek) CsI i CsII, CsdI i CsdII</w:t>
            </w:r>
          </w:p>
        </w:tc>
        <w:tc>
          <w:tcPr>
            <w:tcW w:w="6481" w:type="dxa"/>
            <w:gridSpan w:val="2"/>
            <w:tcBorders>
              <w:top w:val="nil"/>
              <w:left w:val="nil"/>
              <w:bottom w:val="single" w:sz="4" w:space="0" w:color="auto"/>
              <w:right w:val="single" w:sz="4" w:space="0" w:color="auto"/>
            </w:tcBorders>
            <w:shd w:val="clear" w:color="auto" w:fill="auto"/>
            <w:vAlign w:val="center"/>
          </w:tcPr>
          <w:p w14:paraId="37DCE807" w14:textId="77777777" w:rsidR="0046168C"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Wnosimy o zastosowanie dla wyliczenia  wskaźnika LC wskaźników w zakresie przeciętnego miesięcznego wynagrodzenia w sektorze przedsiębiorstw łącznie z wypłatami z zysku w czwartym kwartale rozliczanego roku, ogłaszanych przez GUS.</w:t>
            </w:r>
          </w:p>
          <w:p w14:paraId="04CD308A" w14:textId="77777777" w:rsidR="006778A0" w:rsidRPr="00CD2FD3" w:rsidRDefault="006778A0" w:rsidP="0046168C">
            <w:pPr>
              <w:pStyle w:val="scfgruss"/>
              <w:jc w:val="both"/>
              <w:rPr>
                <w:rFonts w:cs="Arial"/>
                <w:color w:val="0000FF"/>
                <w:sz w:val="20"/>
                <w:szCs w:val="20"/>
                <w:lang w:val="pl-PL"/>
              </w:rPr>
            </w:pPr>
            <w:r w:rsidRPr="00CD2FD3">
              <w:rPr>
                <w:rFonts w:cs="Arial"/>
                <w:color w:val="0000FF"/>
                <w:sz w:val="20"/>
                <w:szCs w:val="20"/>
                <w:lang w:val="pl-PL"/>
              </w:rPr>
              <w:t>Odpowiedź:</w:t>
            </w:r>
          </w:p>
          <w:p w14:paraId="44DC05C8" w14:textId="77777777" w:rsidR="00104E11" w:rsidRPr="00CD2FD3" w:rsidRDefault="00104E11" w:rsidP="00104E11">
            <w:pPr>
              <w:pStyle w:val="scfgruss"/>
              <w:jc w:val="both"/>
              <w:rPr>
                <w:rFonts w:cs="Arial"/>
                <w:color w:val="3333FF"/>
                <w:sz w:val="20"/>
                <w:szCs w:val="20"/>
                <w:lang w:val="pl-PL"/>
              </w:rPr>
            </w:pPr>
            <w:r w:rsidRPr="00CD2FD3">
              <w:rPr>
                <w:rFonts w:cs="Arial"/>
                <w:color w:val="3333FF"/>
                <w:sz w:val="20"/>
                <w:szCs w:val="20"/>
                <w:lang w:val="pl-PL"/>
              </w:rPr>
              <w:t>Zamawiający uwzględnia propozycje i dokonuje korekty wskaźników indeksacji łącząc dotychczasową metodologię z propozycją Oferenta:</w:t>
            </w:r>
          </w:p>
          <w:p w14:paraId="47D6AF1C" w14:textId="77777777" w:rsidR="00104E11" w:rsidRPr="00CD2FD3" w:rsidRDefault="00104E11" w:rsidP="00104E11">
            <w:pPr>
              <w:pStyle w:val="scfgruss"/>
              <w:jc w:val="both"/>
              <w:rPr>
                <w:rFonts w:cs="Arial"/>
                <w:color w:val="3333FF"/>
                <w:sz w:val="20"/>
                <w:szCs w:val="20"/>
                <w:lang w:val="pl-PL"/>
              </w:rPr>
            </w:pPr>
            <w:r w:rsidRPr="00CD2FD3">
              <w:rPr>
                <w:rFonts w:cs="Arial"/>
                <w:color w:val="3333FF"/>
                <w:sz w:val="20"/>
                <w:szCs w:val="20"/>
                <w:lang w:val="pl-PL"/>
              </w:rPr>
              <w:t>Wskaźnik indeksacji kosztów pracy będzie zatem składał się w 50% ze wskaźnika LC, oraz w 50% z zaproponowanego wskaźnika GUS. Szczegóły zostaną przedstawione w ujednoliconej wersji Specyfikacji</w:t>
            </w:r>
            <w:r w:rsidRPr="00CD2FD3">
              <w:rPr>
                <w:rFonts w:cs="Arial"/>
                <w:color w:val="3333FF"/>
                <w:lang w:val="pl-PL"/>
              </w:rPr>
              <w:t>.</w:t>
            </w:r>
          </w:p>
          <w:p w14:paraId="47AE92BF" w14:textId="6A882A57" w:rsidR="00104E11" w:rsidRPr="00CD2FD3" w:rsidRDefault="00104E11" w:rsidP="0046168C">
            <w:pPr>
              <w:pStyle w:val="scfgruss"/>
              <w:jc w:val="both"/>
              <w:rPr>
                <w:rFonts w:cs="Arial"/>
                <w:sz w:val="20"/>
                <w:szCs w:val="20"/>
                <w:lang w:val="pl-PL"/>
              </w:rPr>
            </w:pPr>
          </w:p>
        </w:tc>
      </w:tr>
      <w:bookmarkEnd w:id="11"/>
      <w:tr w:rsidR="0046168C" w:rsidRPr="006242F2" w14:paraId="0BD35A87"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6F790038"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A68AC" w14:textId="303E963A" w:rsidR="0046168C" w:rsidRDefault="0046168C" w:rsidP="0046168C">
            <w:pPr>
              <w:pStyle w:val="scfgruss"/>
              <w:rPr>
                <w:lang w:val="pl-PL"/>
              </w:rPr>
            </w:pPr>
            <w:r w:rsidRPr="00160180">
              <w:rPr>
                <w:rFonts w:cs="Arial"/>
                <w:color w:val="000000"/>
                <w:sz w:val="20"/>
                <w:szCs w:val="20"/>
                <w:lang w:val="pl-PL"/>
              </w:rPr>
              <w:t>Specyfikacja Przedmiotu Przetargu; Część II; 2.2 Indeksacja cen (stawek) CsI i CsII, CsdI i CsdII</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05B9D" w14:textId="77777777" w:rsidR="0046168C"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Wnosimy o zastosowanie dla wyliczenia  wskaźnika LC wskaźników w zakresie przeciętnego miesięcznego wynagrodzenia w sektorze przedsiębiorstw łącznie z wypłatami z zysku w czwartym kwartale rozliczanego roku, ogłaszanych przez GUS.</w:t>
            </w:r>
          </w:p>
          <w:p w14:paraId="10A5E794" w14:textId="77777777" w:rsidR="006778A0" w:rsidRDefault="006778A0" w:rsidP="0046168C">
            <w:pPr>
              <w:pStyle w:val="scfgruss"/>
              <w:jc w:val="both"/>
              <w:rPr>
                <w:rFonts w:cs="Arial"/>
                <w:color w:val="0000FF"/>
                <w:sz w:val="20"/>
                <w:szCs w:val="20"/>
                <w:lang w:val="pl-PL"/>
              </w:rPr>
            </w:pPr>
            <w:r w:rsidRPr="008D3E27">
              <w:rPr>
                <w:rFonts w:cs="Arial"/>
                <w:color w:val="0000FF"/>
                <w:sz w:val="20"/>
                <w:szCs w:val="20"/>
                <w:lang w:val="pl-PL"/>
              </w:rPr>
              <w:t>Odpowiedź:</w:t>
            </w:r>
          </w:p>
          <w:p w14:paraId="207D246E" w14:textId="605612ED" w:rsidR="00506ECA" w:rsidRPr="00506ECA" w:rsidRDefault="00506ECA" w:rsidP="00506ECA">
            <w:pPr>
              <w:pStyle w:val="scfgruss"/>
              <w:jc w:val="both"/>
              <w:rPr>
                <w:rFonts w:cs="Arial"/>
                <w:color w:val="3333FF"/>
                <w:sz w:val="20"/>
                <w:szCs w:val="20"/>
                <w:lang w:val="pl-PL"/>
              </w:rPr>
            </w:pPr>
            <w:r w:rsidRPr="00506ECA">
              <w:rPr>
                <w:rFonts w:cs="Arial"/>
                <w:color w:val="3333FF"/>
                <w:sz w:val="20"/>
                <w:szCs w:val="20"/>
                <w:lang w:val="pl-PL"/>
              </w:rPr>
              <w:t>Zamawiający dokonał wnioskowanej korekty przy okazji odpowiedzi związanej z pytaniem nr 5</w:t>
            </w:r>
            <w:r>
              <w:rPr>
                <w:rFonts w:cs="Arial"/>
                <w:color w:val="3333FF"/>
                <w:sz w:val="20"/>
                <w:szCs w:val="20"/>
                <w:lang w:val="pl-PL"/>
              </w:rPr>
              <w:t>2</w:t>
            </w:r>
            <w:r w:rsidRPr="00506ECA">
              <w:rPr>
                <w:rFonts w:cs="Arial"/>
                <w:color w:val="3333FF"/>
                <w:sz w:val="20"/>
                <w:szCs w:val="20"/>
                <w:lang w:val="pl-PL"/>
              </w:rPr>
              <w:t xml:space="preserve">. </w:t>
            </w:r>
          </w:p>
          <w:p w14:paraId="7A5E3991" w14:textId="0C3CB985" w:rsidR="00104E11" w:rsidRPr="00CD2FD3" w:rsidRDefault="00104E11" w:rsidP="00506ECA">
            <w:pPr>
              <w:pStyle w:val="scfgruss"/>
              <w:jc w:val="both"/>
              <w:rPr>
                <w:rFonts w:cs="Arial"/>
                <w:sz w:val="20"/>
                <w:szCs w:val="20"/>
                <w:lang w:val="pl-PL"/>
              </w:rPr>
            </w:pPr>
          </w:p>
        </w:tc>
      </w:tr>
      <w:tr w:rsidR="0046168C" w:rsidRPr="00A87A76" w14:paraId="041F08A3" w14:textId="77777777" w:rsidTr="00EC67AE">
        <w:tc>
          <w:tcPr>
            <w:tcW w:w="1145" w:type="dxa"/>
            <w:gridSpan w:val="2"/>
            <w:tcBorders>
              <w:top w:val="single" w:sz="4" w:space="0" w:color="auto"/>
              <w:left w:val="single" w:sz="4" w:space="0" w:color="auto"/>
              <w:bottom w:val="single" w:sz="4" w:space="0" w:color="auto"/>
              <w:right w:val="single" w:sz="4" w:space="0" w:color="auto"/>
            </w:tcBorders>
          </w:tcPr>
          <w:p w14:paraId="4644A16B" w14:textId="77777777" w:rsidR="0046168C" w:rsidRDefault="0046168C" w:rsidP="0046168C">
            <w:pPr>
              <w:pStyle w:val="scfgruss"/>
              <w:numPr>
                <w:ilvl w:val="0"/>
                <w:numId w:val="6"/>
              </w:numPr>
              <w:ind w:right="315"/>
              <w:rPr>
                <w:lang w:val="pl-PL"/>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15E70" w14:textId="235DFE58" w:rsidR="0046168C" w:rsidRDefault="0046168C" w:rsidP="0046168C">
            <w:pPr>
              <w:pStyle w:val="scfgruss"/>
              <w:rPr>
                <w:lang w:val="pl-PL"/>
              </w:rPr>
            </w:pPr>
            <w:r w:rsidRPr="00160180">
              <w:rPr>
                <w:rFonts w:cs="Arial"/>
                <w:color w:val="000000"/>
                <w:sz w:val="20"/>
                <w:szCs w:val="20"/>
                <w:lang w:val="pl-PL"/>
              </w:rPr>
              <w:t xml:space="preserve">Specyfikacja Przedmiotu Przetargu; Część II; 2.3 Cena za naprawę rewizyjną P4 lokomotywy (Cp4); Indeksacja cen: Cp4I, Cp4II, </w:t>
            </w:r>
          </w:p>
        </w:tc>
        <w:tc>
          <w:tcPr>
            <w:tcW w:w="6481" w:type="dxa"/>
            <w:gridSpan w:val="2"/>
            <w:tcBorders>
              <w:top w:val="single" w:sz="4" w:space="0" w:color="auto"/>
              <w:left w:val="nil"/>
              <w:bottom w:val="single" w:sz="4" w:space="0" w:color="auto"/>
              <w:right w:val="single" w:sz="4" w:space="0" w:color="auto"/>
            </w:tcBorders>
            <w:shd w:val="clear" w:color="auto" w:fill="auto"/>
            <w:vAlign w:val="center"/>
          </w:tcPr>
          <w:p w14:paraId="1CD134EB" w14:textId="77777777" w:rsidR="0046168C" w:rsidRPr="008D3E27" w:rsidRDefault="0046168C" w:rsidP="0046168C">
            <w:pPr>
              <w:pStyle w:val="scfgruss"/>
              <w:jc w:val="both"/>
              <w:rPr>
                <w:rFonts w:cs="Arial"/>
                <w:color w:val="000000"/>
                <w:sz w:val="20"/>
                <w:szCs w:val="20"/>
                <w:lang w:val="pl-PL"/>
              </w:rPr>
            </w:pPr>
            <w:r w:rsidRPr="008D3E27">
              <w:rPr>
                <w:rFonts w:cs="Arial"/>
                <w:color w:val="000000"/>
                <w:sz w:val="20"/>
                <w:szCs w:val="20"/>
                <w:lang w:val="pl-PL"/>
              </w:rPr>
              <w:t>Wnosimy o zastosowanie dla wyliczenia  wskaźnika LC wskaźników w zakresie przeciętnego miesięcznego wynagrodzenia w sektorze przedsiębiorstw łącznie z wypłatami z zysku w czwartym kwartale rozliczanego roku, ogłaszanych przez GUS.</w:t>
            </w:r>
          </w:p>
          <w:p w14:paraId="36743431" w14:textId="77777777" w:rsidR="006778A0" w:rsidRDefault="006778A0" w:rsidP="0046168C">
            <w:pPr>
              <w:pStyle w:val="scfgruss"/>
              <w:jc w:val="both"/>
              <w:rPr>
                <w:rFonts w:cs="Arial"/>
                <w:color w:val="0000FF"/>
                <w:sz w:val="20"/>
                <w:szCs w:val="20"/>
                <w:lang w:val="pl-PL"/>
              </w:rPr>
            </w:pPr>
            <w:r w:rsidRPr="008D3E27">
              <w:rPr>
                <w:rFonts w:cs="Arial"/>
                <w:color w:val="0000FF"/>
                <w:sz w:val="20"/>
                <w:szCs w:val="20"/>
                <w:lang w:val="pl-PL"/>
              </w:rPr>
              <w:t>Odpowiedź:</w:t>
            </w:r>
          </w:p>
          <w:p w14:paraId="7B80CB52" w14:textId="77777777" w:rsidR="00104E11" w:rsidRPr="00EB76F3" w:rsidRDefault="00104E11" w:rsidP="00104E11">
            <w:pPr>
              <w:pStyle w:val="scfgruss"/>
              <w:jc w:val="both"/>
              <w:rPr>
                <w:rFonts w:cs="Arial"/>
                <w:color w:val="3333FF"/>
                <w:sz w:val="20"/>
                <w:szCs w:val="20"/>
                <w:lang w:val="pl-PL"/>
              </w:rPr>
            </w:pPr>
            <w:r w:rsidRPr="00EB76F3">
              <w:rPr>
                <w:rFonts w:cs="Arial"/>
                <w:color w:val="3333FF"/>
                <w:lang w:val="pl-PL"/>
              </w:rPr>
              <w:t>Zamawiający uwzględnia propozycje i dokonuje korekty wskaźników indeksacji łącząc dotychczasową metodologię z propozycją Oferenta:</w:t>
            </w:r>
          </w:p>
          <w:p w14:paraId="170501CD" w14:textId="77777777" w:rsidR="00104E11" w:rsidRPr="00EB76F3" w:rsidRDefault="00104E11" w:rsidP="00104E11">
            <w:pPr>
              <w:pStyle w:val="scfgruss"/>
              <w:jc w:val="both"/>
              <w:rPr>
                <w:rFonts w:cs="Arial"/>
                <w:color w:val="3333FF"/>
                <w:sz w:val="20"/>
                <w:szCs w:val="20"/>
                <w:lang w:val="pl-PL"/>
              </w:rPr>
            </w:pPr>
            <w:r w:rsidRPr="00EB76F3">
              <w:rPr>
                <w:rFonts w:cs="Arial"/>
                <w:color w:val="3333FF"/>
                <w:lang w:val="pl-PL"/>
              </w:rPr>
              <w:t>Wskaźnik indeksacji kosztów pracy będzie zatem składał się w 50% ze wskaźnika LC, oraz w 50% z zaproponowanego wskaźnika GUS. Szczegóły zostaną przedstawione w ujednoliconej wersji Specyfikacji.</w:t>
            </w:r>
          </w:p>
          <w:p w14:paraId="33C0BCFD" w14:textId="6B47A43A" w:rsidR="00104E11" w:rsidRPr="00CD2FD3" w:rsidRDefault="00104E11" w:rsidP="0046168C">
            <w:pPr>
              <w:pStyle w:val="scfgruss"/>
              <w:jc w:val="both"/>
              <w:rPr>
                <w:rFonts w:cs="Arial"/>
                <w:sz w:val="20"/>
                <w:szCs w:val="20"/>
                <w:lang w:val="pl-PL"/>
              </w:rPr>
            </w:pPr>
          </w:p>
        </w:tc>
      </w:tr>
    </w:tbl>
    <w:p w14:paraId="3D2D8705" w14:textId="21591599" w:rsidR="00EA0D7E" w:rsidRDefault="00EA0D7E" w:rsidP="00CD2FD3">
      <w:pPr>
        <w:pStyle w:val="scfgruss"/>
        <w:rPr>
          <w:lang w:val="pl-PL"/>
        </w:rPr>
      </w:pPr>
    </w:p>
    <w:sectPr w:rsidR="00EA0D7E" w:rsidSect="003D1504">
      <w:headerReference w:type="default" r:id="rId11"/>
      <w:footerReference w:type="default" r:id="rId12"/>
      <w:headerReference w:type="first" r:id="rId13"/>
      <w:footerReference w:type="first" r:id="rId14"/>
      <w:pgSz w:w="11906" w:h="16838" w:code="9"/>
      <w:pgMar w:top="597" w:right="567" w:bottom="851" w:left="1134" w:header="90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C88F0" w16cex:dateUtc="2021-04-10T18:28:00Z"/>
  <w16cex:commentExtensible w16cex:durableId="241D781A" w16cex:dateUtc="2021-04-11T11:28:00Z"/>
  <w16cex:commentExtensible w16cex:durableId="241AAFC4" w16cex:dateUtc="2021-04-09T08:49:00Z"/>
  <w16cex:commentExtensible w16cex:durableId="241C97E8" w16cex:dateUtc="2021-04-10T19:32:00Z"/>
  <w16cex:commentExtensible w16cex:durableId="241DC116" w16cex:dateUtc="2021-04-11T16:40:00Z"/>
  <w16cex:commentExtensible w16cex:durableId="241DC5BB" w16cex:dateUtc="2021-04-11T17:00:00Z"/>
  <w16cex:commentExtensible w16cex:durableId="241DE6E2" w16cex:dateUtc="2021-04-11T19:21:00Z"/>
  <w16cex:commentExtensible w16cex:durableId="241DF7D9" w16cex:dateUtc="2021-04-11T2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1CF3" w14:textId="77777777" w:rsidR="00A16217" w:rsidRDefault="00A16217">
      <w:r>
        <w:separator/>
      </w:r>
    </w:p>
  </w:endnote>
  <w:endnote w:type="continuationSeparator" w:id="0">
    <w:p w14:paraId="7360748E" w14:textId="77777777" w:rsidR="00A16217" w:rsidRDefault="00A1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49B4" w14:textId="26449CC6" w:rsidR="00361939" w:rsidRPr="00544BF9" w:rsidRDefault="00361939" w:rsidP="004902F0">
    <w:pPr>
      <w:pStyle w:val="Stopka"/>
      <w:rPr>
        <w:lang w:val="pl-PL"/>
      </w:rPr>
    </w:pPr>
    <w:r w:rsidRPr="00544BF9">
      <w:rPr>
        <w:lang w:val="pl-PL"/>
      </w:rPr>
      <w:t xml:space="preserve">Pytania z dnia </w:t>
    </w:r>
    <w:r>
      <w:rPr>
        <w:lang w:val="pl-PL"/>
      </w:rPr>
      <w:t>01.04.2021</w:t>
    </w:r>
  </w:p>
  <w:p w14:paraId="58518C28" w14:textId="3D2DE9D2" w:rsidR="00361939" w:rsidRDefault="00361939">
    <w:pPr>
      <w:pStyle w:val="scforgzeile"/>
    </w:pPr>
    <w:r>
      <w:tab/>
    </w:r>
    <w:r>
      <w:tab/>
      <w:t xml:space="preserve">Strona </w:t>
    </w:r>
    <w:r>
      <w:fldChar w:fldCharType="begin"/>
    </w:r>
    <w:r>
      <w:instrText xml:space="preserve"> PAGE  \* MERGEFORMAT </w:instrText>
    </w:r>
    <w:r>
      <w:fldChar w:fldCharType="separate"/>
    </w:r>
    <w:r>
      <w:t>2</w:t>
    </w:r>
    <w:r>
      <w:fldChar w:fldCharType="end"/>
    </w:r>
    <w:r>
      <w:t xml:space="preserve"> z </w:t>
    </w:r>
    <w:r w:rsidR="00A16217">
      <w:fldChar w:fldCharType="begin"/>
    </w:r>
    <w:r w:rsidR="00A16217">
      <w:instrText xml:space="preserve"> NUMPAGES  \* MERGEFORMAT </w:instrText>
    </w:r>
    <w:r w:rsidR="00A16217">
      <w:fldChar w:fldCharType="separate"/>
    </w:r>
    <w:r>
      <w:t>1</w:t>
    </w:r>
    <w:r w:rsidR="00A1621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39E7" w14:textId="77777777" w:rsidR="00361939" w:rsidRDefault="00361939">
    <w:pPr>
      <w:pStyle w:val="scforgzeile"/>
      <w:rPr>
        <w:lang w:val="pl-PL"/>
      </w:rPr>
    </w:pPr>
  </w:p>
  <w:p w14:paraId="1F79336E" w14:textId="77777777" w:rsidR="00361939" w:rsidRDefault="00361939">
    <w:pPr>
      <w:pStyle w:val="scforgzeile"/>
    </w:pPr>
    <w:r>
      <w:rPr>
        <w:lang w:val="pl-PL"/>
      </w:rPr>
      <w:tab/>
    </w:r>
    <w:r>
      <w:t xml:space="preserve">Strona </w:t>
    </w:r>
    <w:r>
      <w:fldChar w:fldCharType="begin"/>
    </w:r>
    <w:r>
      <w:instrText xml:space="preserve"> PAGE  \* MERGEFORMAT </w:instrText>
    </w:r>
    <w:r>
      <w:fldChar w:fldCharType="separate"/>
    </w:r>
    <w:r>
      <w:t>1</w:t>
    </w:r>
    <w:r>
      <w:fldChar w:fldCharType="end"/>
    </w:r>
    <w:r>
      <w:t xml:space="preserve"> z </w:t>
    </w:r>
    <w:r w:rsidR="00A16217">
      <w:fldChar w:fldCharType="begin"/>
    </w:r>
    <w:r w:rsidR="00A16217">
      <w:instrText xml:space="preserve"> NUMPAGES  \* MERGEFORMAT </w:instrText>
    </w:r>
    <w:r w:rsidR="00A16217">
      <w:fldChar w:fldCharType="separate"/>
    </w:r>
    <w:r>
      <w:t>1</w:t>
    </w:r>
    <w:r w:rsidR="00A1621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44E0" w14:textId="77777777" w:rsidR="00A16217" w:rsidRDefault="00A16217">
      <w:r>
        <w:separator/>
      </w:r>
    </w:p>
  </w:footnote>
  <w:footnote w:type="continuationSeparator" w:id="0">
    <w:p w14:paraId="3FEC1FE7" w14:textId="77777777" w:rsidR="00A16217" w:rsidRDefault="00A1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Layout w:type="fixed"/>
      <w:tblCellMar>
        <w:left w:w="0" w:type="dxa"/>
        <w:right w:w="0" w:type="dxa"/>
      </w:tblCellMar>
      <w:tblLook w:val="0000" w:firstRow="0" w:lastRow="0" w:firstColumn="0" w:lastColumn="0" w:noHBand="0" w:noVBand="0"/>
    </w:tblPr>
    <w:tblGrid>
      <w:gridCol w:w="5670"/>
      <w:gridCol w:w="4537"/>
    </w:tblGrid>
    <w:tr w:rsidR="00361939" w14:paraId="492A6F1A" w14:textId="77777777">
      <w:trPr>
        <w:cantSplit/>
        <w:trHeight w:hRule="exact" w:val="1077"/>
      </w:trPr>
      <w:tc>
        <w:tcPr>
          <w:tcW w:w="5670" w:type="dxa"/>
        </w:tcPr>
        <w:p w14:paraId="413014B3" w14:textId="6B69DDA9" w:rsidR="00361939" w:rsidRPr="003D1504" w:rsidRDefault="00361939" w:rsidP="003D1504">
          <w:pPr>
            <w:jc w:val="center"/>
            <w:rPr>
              <w:lang w:val="en-US"/>
            </w:rPr>
          </w:pPr>
        </w:p>
      </w:tc>
      <w:tc>
        <w:tcPr>
          <w:tcW w:w="4537" w:type="dxa"/>
        </w:tcPr>
        <w:p w14:paraId="7482635A" w14:textId="77777777" w:rsidR="00361939" w:rsidRDefault="00361939" w:rsidP="00B94376">
          <w:pPr>
            <w:pStyle w:val="scfZweitekopfzeile"/>
            <w:rPr>
              <w:lang w:val="pl-PL"/>
            </w:rPr>
          </w:pPr>
        </w:p>
      </w:tc>
    </w:tr>
  </w:tbl>
  <w:p w14:paraId="7BF51893" w14:textId="77777777" w:rsidR="00361939" w:rsidRDefault="00361939">
    <w:pPr>
      <w:pStyle w:val="scfZweitekopfzeile"/>
      <w:spacing w:line="14" w:lineRule="exact"/>
    </w:pPr>
    <w:r>
      <w:rPr>
        <w:lang w:val="pl-PL" w:eastAsia="pl-PL"/>
      </w:rPr>
      <mc:AlternateContent>
        <mc:Choice Requires="wps">
          <w:drawing>
            <wp:anchor distT="0" distB="0" distL="0" distR="0" simplePos="0" relativeHeight="251661312" behindDoc="0" locked="0" layoutInCell="1" allowOverlap="1" wp14:anchorId="56D21F47" wp14:editId="5606D4F0">
              <wp:simplePos x="0" y="0"/>
              <wp:positionH relativeFrom="page">
                <wp:posOffset>521970</wp:posOffset>
              </wp:positionH>
              <wp:positionV relativeFrom="page">
                <wp:posOffset>3431540</wp:posOffset>
              </wp:positionV>
              <wp:extent cx="75565" cy="179705"/>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C75B7" w14:textId="77777777" w:rsidR="00361939" w:rsidRDefault="0036193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1F47" id="_x0000_t202" coordsize="21600,21600" o:spt="202" path="m,l,21600r21600,l21600,xe">
              <v:stroke joinstyle="miter"/>
              <v:path gradientshapeok="t" o:connecttype="rect"/>
            </v:shapetype>
            <v:shape id="Text Box 2" o:spid="_x0000_s1026" type="#_x0000_t202" style="position:absolute;margin-left:41.1pt;margin-top:270.2pt;width:5.95pt;height:14.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" stroked="f">
              <v:textbox inset="0,0,0,0">
                <w:txbxContent>
                  <w:p w14:paraId="261C75B7" w14:textId="77777777" w:rsidR="00361939" w:rsidRDefault="00361939">
                    <w:r>
                      <w:t>_</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1A13" w14:textId="77777777" w:rsidR="00361939" w:rsidRDefault="00361939">
    <w:pPr>
      <w:pStyle w:val="Nagwek"/>
      <w:spacing w:line="14" w:lineRule="exact"/>
    </w:pPr>
    <w:r>
      <w:rPr>
        <w:lang w:val="pl-PL" w:eastAsia="pl-PL"/>
      </w:rPr>
      <mc:AlternateContent>
        <mc:Choice Requires="wps">
          <w:drawing>
            <wp:anchor distT="0" distB="0" distL="0" distR="0" simplePos="0" relativeHeight="251657216" behindDoc="0" locked="0" layoutInCell="1" allowOverlap="1" wp14:anchorId="5F23D579" wp14:editId="7CC17E6F">
              <wp:simplePos x="0" y="0"/>
              <wp:positionH relativeFrom="page">
                <wp:posOffset>521970</wp:posOffset>
              </wp:positionH>
              <wp:positionV relativeFrom="page">
                <wp:posOffset>3431540</wp:posOffset>
              </wp:positionV>
              <wp:extent cx="75565" cy="179705"/>
              <wp:effectExtent l="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2F680" w14:textId="77777777" w:rsidR="00361939" w:rsidRDefault="0036193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3D579" id="_x0000_t202" coordsize="21600,21600" o:spt="202" path="m,l,21600r21600,l21600,xe">
              <v:stroke joinstyle="miter"/>
              <v:path gradientshapeok="t" o:connecttype="rect"/>
            </v:shapetype>
            <v:shape id="Text Box 1" o:spid="_x0000_s1027" type="#_x0000_t202" style="position:absolute;margin-left:41.1pt;margin-top:270.2pt;width:5.9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" stroked="f">
              <v:textbox inset="0,0,0,0">
                <w:txbxContent>
                  <w:p w14:paraId="2B72F680" w14:textId="77777777" w:rsidR="00361939" w:rsidRDefault="00361939">
                    <w:r>
                      <w:t>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D51"/>
    <w:multiLevelType w:val="hybridMultilevel"/>
    <w:tmpl w:val="25F8FCB4"/>
    <w:lvl w:ilvl="0" w:tplc="0415000F">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51C0A55"/>
    <w:multiLevelType w:val="hybridMultilevel"/>
    <w:tmpl w:val="2620184E"/>
    <w:lvl w:ilvl="0" w:tplc="EB6400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31D87"/>
    <w:multiLevelType w:val="hybridMultilevel"/>
    <w:tmpl w:val="0706E60E"/>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F6501B"/>
    <w:multiLevelType w:val="hybridMultilevel"/>
    <w:tmpl w:val="CF2A2D36"/>
    <w:lvl w:ilvl="0" w:tplc="91D06D0C">
      <w:start w:val="3"/>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16074DC"/>
    <w:multiLevelType w:val="hybridMultilevel"/>
    <w:tmpl w:val="C2C6DA36"/>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227B8"/>
    <w:multiLevelType w:val="hybridMultilevel"/>
    <w:tmpl w:val="13AA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04121F"/>
    <w:multiLevelType w:val="hybridMultilevel"/>
    <w:tmpl w:val="D27C6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B08"/>
    <w:multiLevelType w:val="hybridMultilevel"/>
    <w:tmpl w:val="62FCE2F8"/>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CF2188"/>
    <w:multiLevelType w:val="hybridMultilevel"/>
    <w:tmpl w:val="26C80D54"/>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7966D2"/>
    <w:multiLevelType w:val="hybridMultilevel"/>
    <w:tmpl w:val="BA526486"/>
    <w:lvl w:ilvl="0" w:tplc="B1442E26">
      <w:start w:val="5"/>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6108B8"/>
    <w:multiLevelType w:val="hybridMultilevel"/>
    <w:tmpl w:val="76AC27D8"/>
    <w:lvl w:ilvl="0" w:tplc="C85E59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8"/>
  </w:num>
  <w:num w:numId="5">
    <w:abstractNumId w:val="7"/>
  </w:num>
  <w:num w:numId="6">
    <w:abstractNumId w:val="0"/>
  </w:num>
  <w:num w:numId="7">
    <w:abstractNumId w:val="3"/>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edit="trackedChanges" w:enforcement="0"/>
  <w:defaultTabStop w:val="709"/>
  <w:hyphenationZone w:val="4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06"/>
    <w:rsid w:val="000174CF"/>
    <w:rsid w:val="00030081"/>
    <w:rsid w:val="00044AAD"/>
    <w:rsid w:val="00064B00"/>
    <w:rsid w:val="0006571E"/>
    <w:rsid w:val="00086EE3"/>
    <w:rsid w:val="00092D5E"/>
    <w:rsid w:val="00093AFB"/>
    <w:rsid w:val="00096831"/>
    <w:rsid w:val="00097273"/>
    <w:rsid w:val="000A36E9"/>
    <w:rsid w:val="000B4AF5"/>
    <w:rsid w:val="000D1345"/>
    <w:rsid w:val="000E1158"/>
    <w:rsid w:val="000F3D40"/>
    <w:rsid w:val="00104E11"/>
    <w:rsid w:val="00106DC9"/>
    <w:rsid w:val="001070F2"/>
    <w:rsid w:val="001125B8"/>
    <w:rsid w:val="00126529"/>
    <w:rsid w:val="00143F77"/>
    <w:rsid w:val="001538E7"/>
    <w:rsid w:val="00154856"/>
    <w:rsid w:val="00160180"/>
    <w:rsid w:val="00167C87"/>
    <w:rsid w:val="00175C2E"/>
    <w:rsid w:val="00184756"/>
    <w:rsid w:val="00191766"/>
    <w:rsid w:val="00196C10"/>
    <w:rsid w:val="00197469"/>
    <w:rsid w:val="001A70F0"/>
    <w:rsid w:val="001A7157"/>
    <w:rsid w:val="001B19D1"/>
    <w:rsid w:val="001B45B8"/>
    <w:rsid w:val="001D1BC8"/>
    <w:rsid w:val="001E7075"/>
    <w:rsid w:val="001F4493"/>
    <w:rsid w:val="001F7F40"/>
    <w:rsid w:val="0020178D"/>
    <w:rsid w:val="002039B4"/>
    <w:rsid w:val="0020587B"/>
    <w:rsid w:val="00221277"/>
    <w:rsid w:val="00224658"/>
    <w:rsid w:val="0022755B"/>
    <w:rsid w:val="00252639"/>
    <w:rsid w:val="00252976"/>
    <w:rsid w:val="002532E4"/>
    <w:rsid w:val="0026356E"/>
    <w:rsid w:val="00267326"/>
    <w:rsid w:val="002734F7"/>
    <w:rsid w:val="00287DE9"/>
    <w:rsid w:val="002A2141"/>
    <w:rsid w:val="002A2806"/>
    <w:rsid w:val="002A5DE1"/>
    <w:rsid w:val="002B2188"/>
    <w:rsid w:val="002C3F0B"/>
    <w:rsid w:val="002D005E"/>
    <w:rsid w:val="003002CA"/>
    <w:rsid w:val="00336189"/>
    <w:rsid w:val="003413D3"/>
    <w:rsid w:val="00347FF6"/>
    <w:rsid w:val="0035210C"/>
    <w:rsid w:val="00352919"/>
    <w:rsid w:val="003575BF"/>
    <w:rsid w:val="00361939"/>
    <w:rsid w:val="00373C4D"/>
    <w:rsid w:val="00387F3D"/>
    <w:rsid w:val="00390716"/>
    <w:rsid w:val="00390D8A"/>
    <w:rsid w:val="003A10FB"/>
    <w:rsid w:val="003A28C7"/>
    <w:rsid w:val="003B6D5C"/>
    <w:rsid w:val="003D0C70"/>
    <w:rsid w:val="003D1504"/>
    <w:rsid w:val="004121DA"/>
    <w:rsid w:val="00415952"/>
    <w:rsid w:val="00416EE6"/>
    <w:rsid w:val="00423D73"/>
    <w:rsid w:val="00436571"/>
    <w:rsid w:val="00443669"/>
    <w:rsid w:val="00443B72"/>
    <w:rsid w:val="00453700"/>
    <w:rsid w:val="00455685"/>
    <w:rsid w:val="004557E2"/>
    <w:rsid w:val="00456188"/>
    <w:rsid w:val="0046168C"/>
    <w:rsid w:val="00466556"/>
    <w:rsid w:val="0048104F"/>
    <w:rsid w:val="00485247"/>
    <w:rsid w:val="004902F0"/>
    <w:rsid w:val="00494D0A"/>
    <w:rsid w:val="004B33B7"/>
    <w:rsid w:val="004E67B2"/>
    <w:rsid w:val="004F13E6"/>
    <w:rsid w:val="004F14E9"/>
    <w:rsid w:val="004F42BA"/>
    <w:rsid w:val="00502F42"/>
    <w:rsid w:val="00506ECA"/>
    <w:rsid w:val="00517481"/>
    <w:rsid w:val="005227A9"/>
    <w:rsid w:val="005256AE"/>
    <w:rsid w:val="00536A7E"/>
    <w:rsid w:val="005466E8"/>
    <w:rsid w:val="00564426"/>
    <w:rsid w:val="005654A1"/>
    <w:rsid w:val="005727D5"/>
    <w:rsid w:val="005731F8"/>
    <w:rsid w:val="00573267"/>
    <w:rsid w:val="00573338"/>
    <w:rsid w:val="00586EDC"/>
    <w:rsid w:val="00590AEF"/>
    <w:rsid w:val="005954FE"/>
    <w:rsid w:val="005A0D3F"/>
    <w:rsid w:val="005B4754"/>
    <w:rsid w:val="005B60A5"/>
    <w:rsid w:val="0060182A"/>
    <w:rsid w:val="0061025D"/>
    <w:rsid w:val="00613009"/>
    <w:rsid w:val="006242F2"/>
    <w:rsid w:val="00624B09"/>
    <w:rsid w:val="00631784"/>
    <w:rsid w:val="006339E7"/>
    <w:rsid w:val="00634EFA"/>
    <w:rsid w:val="006375BB"/>
    <w:rsid w:val="006445FC"/>
    <w:rsid w:val="006532D8"/>
    <w:rsid w:val="006537ED"/>
    <w:rsid w:val="00653F6C"/>
    <w:rsid w:val="006711C1"/>
    <w:rsid w:val="00675BAF"/>
    <w:rsid w:val="006778A0"/>
    <w:rsid w:val="00681DA0"/>
    <w:rsid w:val="006909EC"/>
    <w:rsid w:val="0069636E"/>
    <w:rsid w:val="006A0225"/>
    <w:rsid w:val="006D3EC8"/>
    <w:rsid w:val="006F6F27"/>
    <w:rsid w:val="00712FF8"/>
    <w:rsid w:val="00716C91"/>
    <w:rsid w:val="00727B4E"/>
    <w:rsid w:val="00733EAA"/>
    <w:rsid w:val="007417C5"/>
    <w:rsid w:val="00742718"/>
    <w:rsid w:val="00747C91"/>
    <w:rsid w:val="007620BB"/>
    <w:rsid w:val="007743C1"/>
    <w:rsid w:val="00786586"/>
    <w:rsid w:val="00790D7A"/>
    <w:rsid w:val="00791EB0"/>
    <w:rsid w:val="007934FE"/>
    <w:rsid w:val="007A69A2"/>
    <w:rsid w:val="007A7DF0"/>
    <w:rsid w:val="007C11FB"/>
    <w:rsid w:val="007C4320"/>
    <w:rsid w:val="007D0155"/>
    <w:rsid w:val="007D78E0"/>
    <w:rsid w:val="007F54BB"/>
    <w:rsid w:val="0080017F"/>
    <w:rsid w:val="008079E5"/>
    <w:rsid w:val="00810D22"/>
    <w:rsid w:val="00814771"/>
    <w:rsid w:val="00817CA8"/>
    <w:rsid w:val="00824506"/>
    <w:rsid w:val="00830499"/>
    <w:rsid w:val="00834228"/>
    <w:rsid w:val="00846D70"/>
    <w:rsid w:val="00880C61"/>
    <w:rsid w:val="00882572"/>
    <w:rsid w:val="00882C3C"/>
    <w:rsid w:val="00885EB5"/>
    <w:rsid w:val="008A12F8"/>
    <w:rsid w:val="008A4F90"/>
    <w:rsid w:val="008C3FBD"/>
    <w:rsid w:val="008C529F"/>
    <w:rsid w:val="008D3E27"/>
    <w:rsid w:val="008D46ED"/>
    <w:rsid w:val="008D70F8"/>
    <w:rsid w:val="008E5E8F"/>
    <w:rsid w:val="008E6784"/>
    <w:rsid w:val="008F0451"/>
    <w:rsid w:val="008F37F1"/>
    <w:rsid w:val="00902690"/>
    <w:rsid w:val="009074E9"/>
    <w:rsid w:val="0091096E"/>
    <w:rsid w:val="00910C1C"/>
    <w:rsid w:val="00913483"/>
    <w:rsid w:val="00926CEF"/>
    <w:rsid w:val="00927116"/>
    <w:rsid w:val="009336B2"/>
    <w:rsid w:val="0097374E"/>
    <w:rsid w:val="00975E2B"/>
    <w:rsid w:val="009841C6"/>
    <w:rsid w:val="0098681F"/>
    <w:rsid w:val="009907D6"/>
    <w:rsid w:val="009946EC"/>
    <w:rsid w:val="009A09B1"/>
    <w:rsid w:val="009A3824"/>
    <w:rsid w:val="009A7962"/>
    <w:rsid w:val="009D0E8D"/>
    <w:rsid w:val="009E08E1"/>
    <w:rsid w:val="009E27EE"/>
    <w:rsid w:val="009F17C5"/>
    <w:rsid w:val="00A14FD6"/>
    <w:rsid w:val="00A16217"/>
    <w:rsid w:val="00A45DBF"/>
    <w:rsid w:val="00A627AF"/>
    <w:rsid w:val="00A7678E"/>
    <w:rsid w:val="00A77D5F"/>
    <w:rsid w:val="00A80D07"/>
    <w:rsid w:val="00A81FEA"/>
    <w:rsid w:val="00A83320"/>
    <w:rsid w:val="00A87A76"/>
    <w:rsid w:val="00AC6AF3"/>
    <w:rsid w:val="00AD2DBC"/>
    <w:rsid w:val="00AE3088"/>
    <w:rsid w:val="00B051C0"/>
    <w:rsid w:val="00B0531B"/>
    <w:rsid w:val="00B147AB"/>
    <w:rsid w:val="00B41775"/>
    <w:rsid w:val="00B47DD8"/>
    <w:rsid w:val="00B77EB2"/>
    <w:rsid w:val="00B80920"/>
    <w:rsid w:val="00B94376"/>
    <w:rsid w:val="00BA5DF6"/>
    <w:rsid w:val="00BB59B6"/>
    <w:rsid w:val="00BC37CA"/>
    <w:rsid w:val="00BC5A7A"/>
    <w:rsid w:val="00BC629C"/>
    <w:rsid w:val="00BC70A1"/>
    <w:rsid w:val="00BE4FF1"/>
    <w:rsid w:val="00BE5C4D"/>
    <w:rsid w:val="00C13155"/>
    <w:rsid w:val="00C20328"/>
    <w:rsid w:val="00C31081"/>
    <w:rsid w:val="00C66E88"/>
    <w:rsid w:val="00C747DB"/>
    <w:rsid w:val="00C83742"/>
    <w:rsid w:val="00C87872"/>
    <w:rsid w:val="00C933FC"/>
    <w:rsid w:val="00C97523"/>
    <w:rsid w:val="00CB0EBB"/>
    <w:rsid w:val="00CC3DEF"/>
    <w:rsid w:val="00CD0BD4"/>
    <w:rsid w:val="00CD2FD3"/>
    <w:rsid w:val="00CD4137"/>
    <w:rsid w:val="00CD6727"/>
    <w:rsid w:val="00CE2411"/>
    <w:rsid w:val="00CF53EC"/>
    <w:rsid w:val="00D211E7"/>
    <w:rsid w:val="00D237C0"/>
    <w:rsid w:val="00D32CD4"/>
    <w:rsid w:val="00D33B92"/>
    <w:rsid w:val="00D33E21"/>
    <w:rsid w:val="00D46D74"/>
    <w:rsid w:val="00D50178"/>
    <w:rsid w:val="00D57610"/>
    <w:rsid w:val="00D6299F"/>
    <w:rsid w:val="00D64932"/>
    <w:rsid w:val="00D7269D"/>
    <w:rsid w:val="00D84A34"/>
    <w:rsid w:val="00D85033"/>
    <w:rsid w:val="00D86D32"/>
    <w:rsid w:val="00D86FD6"/>
    <w:rsid w:val="00D9226A"/>
    <w:rsid w:val="00DA1ED0"/>
    <w:rsid w:val="00DB3BEE"/>
    <w:rsid w:val="00DE4021"/>
    <w:rsid w:val="00E15600"/>
    <w:rsid w:val="00E22800"/>
    <w:rsid w:val="00E85710"/>
    <w:rsid w:val="00EA0D7E"/>
    <w:rsid w:val="00EA3147"/>
    <w:rsid w:val="00EA6F14"/>
    <w:rsid w:val="00EB1F0F"/>
    <w:rsid w:val="00EB3B1C"/>
    <w:rsid w:val="00EB76F3"/>
    <w:rsid w:val="00EC3BA6"/>
    <w:rsid w:val="00EC4D5E"/>
    <w:rsid w:val="00EC67AE"/>
    <w:rsid w:val="00ED3668"/>
    <w:rsid w:val="00ED6569"/>
    <w:rsid w:val="00EE0527"/>
    <w:rsid w:val="00EE2CCB"/>
    <w:rsid w:val="00EE5000"/>
    <w:rsid w:val="00F162B3"/>
    <w:rsid w:val="00F34953"/>
    <w:rsid w:val="00F40A09"/>
    <w:rsid w:val="00F77425"/>
    <w:rsid w:val="00FB43D0"/>
    <w:rsid w:val="00FB58DF"/>
    <w:rsid w:val="00FD3077"/>
    <w:rsid w:val="00FD313B"/>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E0AAF"/>
  <w15:docId w15:val="{2364F55F-B5AC-4EEB-A71C-BEE6FB8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eastAsia="Times New Roman" w:hAnsi="Arial"/>
      <w:lang w:val="de-DE" w:eastAsia="de-DE"/>
    </w:rPr>
  </w:style>
  <w:style w:type="paragraph" w:styleId="Nagwek1">
    <w:name w:val="heading 1"/>
    <w:basedOn w:val="Normalny"/>
    <w:next w:val="Normalny"/>
    <w:qFormat/>
    <w:pPr>
      <w:keepNext/>
      <w:outlineLvl w:val="0"/>
    </w:pPr>
    <w:rPr>
      <w:rFonts w:cs="Arial"/>
      <w:b/>
      <w:bCs/>
      <w:noProof/>
      <w:sz w:val="24"/>
      <w:szCs w:val="24"/>
    </w:rPr>
  </w:style>
  <w:style w:type="paragraph" w:styleId="Nagwek2">
    <w:name w:val="heading 2"/>
    <w:basedOn w:val="Normalny"/>
    <w:next w:val="Normalny"/>
    <w:qFormat/>
    <w:pPr>
      <w:keepNext/>
      <w:outlineLvl w:val="1"/>
    </w:pPr>
    <w:rPr>
      <w:rFonts w:cs="Arial"/>
      <w:b/>
      <w:bCs/>
      <w:iCs/>
      <w:noProof/>
      <w:szCs w:val="28"/>
    </w:rPr>
  </w:style>
  <w:style w:type="paragraph" w:styleId="Nagwek3">
    <w:name w:val="heading 3"/>
    <w:basedOn w:val="Normalny"/>
    <w:next w:val="Normalny"/>
    <w:qFormat/>
    <w:pPr>
      <w:keepNext/>
      <w:outlineLvl w:val="2"/>
    </w:pPr>
    <w:rPr>
      <w:rFonts w:cs="Arial"/>
      <w:bCs/>
      <w:noProof/>
      <w:szCs w:val="26"/>
    </w:rPr>
  </w:style>
  <w:style w:type="paragraph" w:styleId="Nagwek4">
    <w:name w:val="heading 4"/>
    <w:basedOn w:val="Normalny"/>
    <w:next w:val="Normalny"/>
    <w:link w:val="Nagwek4Znak"/>
    <w:unhideWhenUsed/>
    <w:qFormat/>
    <w:rsid w:val="00EE2C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noProof/>
    </w:rPr>
  </w:style>
  <w:style w:type="paragraph" w:styleId="Stopka">
    <w:name w:val="footer"/>
    <w:basedOn w:val="Normalny"/>
    <w:link w:val="StopkaZnak"/>
    <w:uiPriority w:val="99"/>
    <w:pPr>
      <w:tabs>
        <w:tab w:val="center" w:pos="4536"/>
        <w:tab w:val="right" w:pos="9072"/>
      </w:tabs>
    </w:pPr>
    <w:rPr>
      <w:noProof/>
    </w:rPr>
  </w:style>
  <w:style w:type="paragraph" w:styleId="Zwrotpoegnalny">
    <w:name w:val="Closing"/>
    <w:semiHidden/>
    <w:pPr>
      <w:tabs>
        <w:tab w:val="left" w:pos="2835"/>
      </w:tabs>
      <w:spacing w:line="220" w:lineRule="exact"/>
    </w:pPr>
    <w:rPr>
      <w:rFonts w:ascii="Arial" w:eastAsia="Times New Roman" w:hAnsi="Arial"/>
      <w:lang w:val="de-DE" w:eastAsia="en-US"/>
    </w:rPr>
  </w:style>
  <w:style w:type="paragraph" w:customStyle="1" w:styleId="scfstandard">
    <w:name w:val="scf_standard"/>
    <w:rPr>
      <w:rFonts w:ascii="Arial" w:eastAsia="Times New Roman" w:hAnsi="Arial"/>
      <w:noProof/>
      <w:lang w:val="en-US" w:eastAsia="de-DE"/>
    </w:rPr>
  </w:style>
  <w:style w:type="paragraph" w:customStyle="1" w:styleId="scfBereich">
    <w:name w:val="scfBereich"/>
    <w:basedOn w:val="scfstandard"/>
    <w:pPr>
      <w:spacing w:before="140"/>
    </w:pPr>
    <w:rPr>
      <w:b/>
    </w:rPr>
  </w:style>
  <w:style w:type="paragraph" w:customStyle="1" w:styleId="scfvertrauen">
    <w:name w:val="scf_vertrauen"/>
    <w:basedOn w:val="scfstandard"/>
    <w:pPr>
      <w:spacing w:before="460" w:line="220" w:lineRule="exact"/>
    </w:pPr>
  </w:style>
  <w:style w:type="paragraph" w:customStyle="1" w:styleId="scfpostal">
    <w:name w:val="scf_postal"/>
    <w:basedOn w:val="scfstandard"/>
    <w:pPr>
      <w:spacing w:line="160" w:lineRule="exact"/>
    </w:pPr>
    <w:rPr>
      <w:sz w:val="14"/>
    </w:rPr>
  </w:style>
  <w:style w:type="paragraph" w:customStyle="1" w:styleId="scfnutzer">
    <w:name w:val="scfnutzer"/>
    <w:basedOn w:val="scfstandard"/>
    <w:pPr>
      <w:spacing w:line="180" w:lineRule="exact"/>
    </w:pPr>
    <w:rPr>
      <w:sz w:val="16"/>
    </w:rPr>
  </w:style>
  <w:style w:type="paragraph" w:customStyle="1" w:styleId="scfdatum">
    <w:name w:val="scf_datum"/>
    <w:basedOn w:val="scfnutzer"/>
  </w:style>
  <w:style w:type="paragraph" w:customStyle="1" w:styleId="scfAnschrift">
    <w:name w:val="scfAnschrift"/>
    <w:basedOn w:val="scfstandard"/>
    <w:pPr>
      <w:tabs>
        <w:tab w:val="left" w:pos="1134"/>
      </w:tabs>
      <w:spacing w:line="220" w:lineRule="exact"/>
    </w:pPr>
  </w:style>
  <w:style w:type="paragraph" w:customStyle="1" w:styleId="scfan">
    <w:name w:val="scf_an"/>
    <w:basedOn w:val="scfAnschrift"/>
    <w:next w:val="scfAnschrift"/>
    <w:pPr>
      <w:spacing w:before="60"/>
    </w:pPr>
  </w:style>
  <w:style w:type="paragraph" w:customStyle="1" w:styleId="scfbrieftext">
    <w:name w:val="scfbrieftext"/>
    <w:basedOn w:val="scfstandard"/>
    <w:rPr>
      <w:noProof w:val="0"/>
    </w:rPr>
  </w:style>
  <w:style w:type="paragraph" w:customStyle="1" w:styleId="scfBetreff">
    <w:name w:val="scfBetreff"/>
    <w:basedOn w:val="scfstandard"/>
    <w:next w:val="scfbrieftext"/>
    <w:pPr>
      <w:spacing w:before="440" w:after="440"/>
    </w:pPr>
    <w:rPr>
      <w:b/>
    </w:rPr>
  </w:style>
  <w:style w:type="paragraph" w:customStyle="1" w:styleId="scfvormodul">
    <w:name w:val="scfvormodul"/>
    <w:basedOn w:val="scfstandard"/>
    <w:next w:val="scfbrieftext"/>
    <w:pPr>
      <w:pBdr>
        <w:bottom w:val="single" w:sz="6" w:space="1" w:color="auto"/>
      </w:pBdr>
      <w:spacing w:after="60" w:line="60" w:lineRule="exact"/>
    </w:pPr>
    <w:rPr>
      <w:lang w:eastAsia="en-US"/>
    </w:rPr>
  </w:style>
  <w:style w:type="paragraph" w:customStyle="1" w:styleId="scfmodultext">
    <w:name w:val="scfmodultext"/>
    <w:basedOn w:val="scfstandard"/>
    <w:rPr>
      <w:sz w:val="18"/>
      <w:lang w:eastAsia="en-US"/>
    </w:rPr>
  </w:style>
  <w:style w:type="paragraph" w:customStyle="1" w:styleId="scforgzeile">
    <w:name w:val="scforgzeile"/>
    <w:basedOn w:val="scfstandard"/>
    <w:pPr>
      <w:tabs>
        <w:tab w:val="left" w:pos="7655"/>
      </w:tabs>
      <w:spacing w:line="160" w:lineRule="exact"/>
    </w:pPr>
    <w:rPr>
      <w:sz w:val="14"/>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rPr>
      <w:rFonts w:eastAsia="Arial" w:cs="Arial"/>
      <w:szCs w:val="14"/>
    </w:rPr>
  </w:style>
  <w:style w:type="paragraph" w:customStyle="1" w:styleId="scfZweitekopfzeile">
    <w:name w:val="scfZweitekopfzeile"/>
    <w:basedOn w:val="scfstandard"/>
    <w:pPr>
      <w:spacing w:line="180" w:lineRule="exact"/>
    </w:pPr>
    <w:rPr>
      <w:sz w:val="16"/>
    </w:rPr>
  </w:style>
  <w:style w:type="paragraph" w:customStyle="1" w:styleId="scfgruss">
    <w:name w:val="scf_gruss"/>
    <w:basedOn w:val="scfbrieftext"/>
    <w:pPr>
      <w:keepNext/>
      <w:keepLines/>
      <w:tabs>
        <w:tab w:val="left" w:pos="5387"/>
      </w:tabs>
    </w:pPr>
    <w:rPr>
      <w:noProof/>
    </w:rPr>
  </w:style>
  <w:style w:type="paragraph" w:customStyle="1" w:styleId="scfuz">
    <w:name w:val="scf_uz"/>
    <w:basedOn w:val="scfnutzer"/>
  </w:style>
  <w:style w:type="paragraph" w:styleId="Tekstdymka">
    <w:name w:val="Balloon Text"/>
    <w:basedOn w:val="Normalny"/>
    <w:semiHidden/>
    <w:rPr>
      <w:rFonts w:ascii="Tahoma" w:hAnsi="Tahoma" w:cs="Tahoma"/>
      <w:sz w:val="16"/>
      <w:szCs w:val="16"/>
    </w:rPr>
  </w:style>
  <w:style w:type="character" w:styleId="Hipercze">
    <w:name w:val="Hyperlink"/>
    <w:basedOn w:val="Domylnaczcionkaakapitu"/>
    <w:uiPriority w:val="99"/>
    <w:rPr>
      <w:color w:val="0000FF" w:themeColor="hyperlink"/>
      <w:u w:val="single"/>
    </w:rPr>
  </w:style>
  <w:style w:type="table" w:styleId="Tabela-Siatka">
    <w:name w:val="Table Grid"/>
    <w:basedOn w:val="Standardowy"/>
    <w:uiPriority w:val="9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Obiekt,List Paragraph,Wyliczanie,Akapit z listą31,Numerowanie,normalny tekst,test ciągły"/>
    <w:basedOn w:val="Normalny"/>
    <w:link w:val="AkapitzlistZnak"/>
    <w:uiPriority w:val="34"/>
    <w:qFormat/>
    <w:pPr>
      <w:spacing w:after="200" w:line="276" w:lineRule="auto"/>
      <w:ind w:left="720"/>
      <w:contextualSpacing/>
    </w:pPr>
    <w:rPr>
      <w:rFonts w:asciiTheme="minorHAnsi" w:eastAsiaTheme="minorEastAsia" w:hAnsiTheme="minorHAnsi" w:cstheme="minorBidi"/>
      <w:sz w:val="22"/>
      <w:szCs w:val="22"/>
      <w:lang w:val="pl-PL" w:eastAsia="zh-TW"/>
    </w:rPr>
  </w:style>
  <w:style w:type="paragraph" w:styleId="Tekstpodstawowy">
    <w:name w:val="Body Text"/>
    <w:aliases w:val="(F2),Znak"/>
    <w:basedOn w:val="Normalny"/>
    <w:link w:val="TekstpodstawowyZnak"/>
    <w:uiPriority w:val="99"/>
    <w:rPr>
      <w:sz w:val="24"/>
      <w:lang w:val="pl-PL" w:eastAsia="pl-PL"/>
    </w:rPr>
  </w:style>
  <w:style w:type="character" w:customStyle="1" w:styleId="TekstpodstawowyZnak">
    <w:name w:val="Tekst podstawowy Znak"/>
    <w:aliases w:val="(F2) Znak,Znak Znak"/>
    <w:basedOn w:val="Domylnaczcionkaakapitu"/>
    <w:link w:val="Tekstpodstawowy"/>
    <w:uiPriority w:val="99"/>
    <w:rPr>
      <w:rFonts w:ascii="Arial" w:eastAsia="Times New Roman" w:hAnsi="Arial"/>
      <w:sz w:val="24"/>
    </w:rPr>
  </w:style>
  <w:style w:type="character" w:customStyle="1" w:styleId="StandradZchn">
    <w:name w:val="Standrad Zchn"/>
    <w:link w:val="Standrad"/>
    <w:uiPriority w:val="99"/>
    <w:locked/>
    <w:rPr>
      <w:sz w:val="24"/>
    </w:rPr>
  </w:style>
  <w:style w:type="paragraph" w:customStyle="1" w:styleId="Standrad">
    <w:name w:val="Standrad"/>
    <w:basedOn w:val="Normalny"/>
    <w:link w:val="StandradZchn"/>
    <w:uiPriority w:val="99"/>
    <w:rPr>
      <w:rFonts w:ascii="Times New Roman" w:eastAsia="MS Mincho" w:hAnsi="Times New Roman"/>
      <w:sz w:val="24"/>
      <w:lang w:val="pl-PL"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Odwoaniedokomentarza">
    <w:name w:val="annotation reference"/>
    <w:basedOn w:val="Domylnaczcionkaakapitu"/>
    <w:semiHidden/>
    <w:unhideWhenUsed/>
    <w:rPr>
      <w:sz w:val="16"/>
      <w:szCs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Arial" w:eastAsia="Times New Roman" w:hAnsi="Arial"/>
      <w:lang w:val="de-DE" w:eastAsia="de-DE"/>
    </w:rPr>
  </w:style>
  <w:style w:type="paragraph" w:styleId="Tematkomentarza">
    <w:name w:val="annotation subject"/>
    <w:basedOn w:val="Tekstkomentarza"/>
    <w:next w:val="Tekstkomentarza"/>
    <w:link w:val="TematkomentarzaZnak"/>
    <w:semiHidden/>
    <w:unhideWhenUsed/>
    <w:rPr>
      <w:b/>
      <w:bCs/>
    </w:rPr>
  </w:style>
  <w:style w:type="character" w:customStyle="1" w:styleId="TematkomentarzaZnak">
    <w:name w:val="Temat komentarza Znak"/>
    <w:basedOn w:val="TekstkomentarzaZnak"/>
    <w:link w:val="Tematkomentarza"/>
    <w:semiHidden/>
    <w:rPr>
      <w:rFonts w:ascii="Arial" w:eastAsia="Times New Roman" w:hAnsi="Arial"/>
      <w:b/>
      <w:bCs/>
      <w:lang w:val="de-DE" w:eastAsia="de-DE"/>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StopkaZnak">
    <w:name w:val="Stopka Znak"/>
    <w:basedOn w:val="Domylnaczcionkaakapitu"/>
    <w:link w:val="Stopka"/>
    <w:uiPriority w:val="99"/>
    <w:rsid w:val="004902F0"/>
    <w:rPr>
      <w:rFonts w:ascii="Arial" w:eastAsia="Times New Roman" w:hAnsi="Arial"/>
      <w:noProof/>
      <w:lang w:val="de-DE" w:eastAsia="de-DE"/>
    </w:rPr>
  </w:style>
  <w:style w:type="paragraph" w:styleId="Tytu">
    <w:name w:val="Title"/>
    <w:basedOn w:val="Normalny"/>
    <w:link w:val="TytuZnak"/>
    <w:qFormat/>
    <w:rsid w:val="009946EC"/>
    <w:pPr>
      <w:ind w:left="714" w:hanging="357"/>
      <w:jc w:val="center"/>
    </w:pPr>
    <w:rPr>
      <w:rFonts w:ascii="Times New Roman" w:hAnsi="Times New Roman"/>
      <w:b/>
      <w:bCs/>
      <w:sz w:val="24"/>
      <w:szCs w:val="24"/>
      <w:lang w:val="x-none" w:eastAsia="x-none"/>
    </w:rPr>
  </w:style>
  <w:style w:type="character" w:customStyle="1" w:styleId="TytuZnak">
    <w:name w:val="Tytuł Znak"/>
    <w:basedOn w:val="Domylnaczcionkaakapitu"/>
    <w:link w:val="Tytu"/>
    <w:rsid w:val="009946EC"/>
    <w:rPr>
      <w:rFonts w:eastAsia="Times New Roman"/>
      <w:b/>
      <w:bCs/>
      <w:sz w:val="24"/>
      <w:szCs w:val="24"/>
      <w:lang w:val="x-none" w:eastAsia="x-none"/>
    </w:rPr>
  </w:style>
  <w:style w:type="paragraph" w:styleId="Poprawka">
    <w:name w:val="Revision"/>
    <w:hidden/>
    <w:uiPriority w:val="99"/>
    <w:semiHidden/>
    <w:rsid w:val="004E67B2"/>
    <w:rPr>
      <w:rFonts w:ascii="Arial" w:eastAsia="Times New Roman" w:hAnsi="Arial"/>
      <w:lang w:val="de-DE" w:eastAsia="de-DE"/>
    </w:rPr>
  </w:style>
  <w:style w:type="character" w:customStyle="1" w:styleId="highlight-disabled">
    <w:name w:val="highlight-disabled"/>
    <w:basedOn w:val="Domylnaczcionkaakapitu"/>
    <w:rsid w:val="009D0E8D"/>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902690"/>
    <w:rPr>
      <w:rFonts w:asciiTheme="minorHAnsi" w:eastAsiaTheme="minorEastAsia" w:hAnsiTheme="minorHAnsi" w:cstheme="minorBidi"/>
      <w:sz w:val="22"/>
      <w:szCs w:val="22"/>
      <w:lang w:eastAsia="zh-TW"/>
    </w:rPr>
  </w:style>
  <w:style w:type="character" w:customStyle="1" w:styleId="s3">
    <w:name w:val="s3"/>
    <w:basedOn w:val="Domylnaczcionkaakapitu"/>
    <w:rsid w:val="00681DA0"/>
  </w:style>
  <w:style w:type="character" w:customStyle="1" w:styleId="Nagwek4Znak">
    <w:name w:val="Nagłówek 4 Znak"/>
    <w:basedOn w:val="Domylnaczcionkaakapitu"/>
    <w:link w:val="Nagwek4"/>
    <w:rsid w:val="00EE2CCB"/>
    <w:rPr>
      <w:rFonts w:asciiTheme="majorHAnsi" w:eastAsiaTheme="majorEastAsia" w:hAnsiTheme="majorHAnsi" w:cstheme="majorBidi"/>
      <w:i/>
      <w:iCs/>
      <w:color w:val="365F91" w:themeColor="accent1" w:themeShade="B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7855">
      <w:bodyDiv w:val="1"/>
      <w:marLeft w:val="0"/>
      <w:marRight w:val="0"/>
      <w:marTop w:val="0"/>
      <w:marBottom w:val="0"/>
      <w:divBdr>
        <w:top w:val="none" w:sz="0" w:space="0" w:color="auto"/>
        <w:left w:val="none" w:sz="0" w:space="0" w:color="auto"/>
        <w:bottom w:val="none" w:sz="0" w:space="0" w:color="auto"/>
        <w:right w:val="none" w:sz="0" w:space="0" w:color="auto"/>
      </w:divBdr>
    </w:div>
    <w:div w:id="392654768">
      <w:bodyDiv w:val="1"/>
      <w:marLeft w:val="0"/>
      <w:marRight w:val="0"/>
      <w:marTop w:val="0"/>
      <w:marBottom w:val="0"/>
      <w:divBdr>
        <w:top w:val="none" w:sz="0" w:space="0" w:color="auto"/>
        <w:left w:val="none" w:sz="0" w:space="0" w:color="auto"/>
        <w:bottom w:val="none" w:sz="0" w:space="0" w:color="auto"/>
        <w:right w:val="none" w:sz="0" w:space="0" w:color="auto"/>
      </w:divBdr>
    </w:div>
    <w:div w:id="505095451">
      <w:bodyDiv w:val="1"/>
      <w:marLeft w:val="0"/>
      <w:marRight w:val="0"/>
      <w:marTop w:val="0"/>
      <w:marBottom w:val="0"/>
      <w:divBdr>
        <w:top w:val="none" w:sz="0" w:space="0" w:color="auto"/>
        <w:left w:val="none" w:sz="0" w:space="0" w:color="auto"/>
        <w:bottom w:val="none" w:sz="0" w:space="0" w:color="auto"/>
        <w:right w:val="none" w:sz="0" w:space="0" w:color="auto"/>
      </w:divBdr>
    </w:div>
    <w:div w:id="730006912">
      <w:bodyDiv w:val="1"/>
      <w:marLeft w:val="0"/>
      <w:marRight w:val="0"/>
      <w:marTop w:val="0"/>
      <w:marBottom w:val="0"/>
      <w:divBdr>
        <w:top w:val="none" w:sz="0" w:space="0" w:color="auto"/>
        <w:left w:val="none" w:sz="0" w:space="0" w:color="auto"/>
        <w:bottom w:val="none" w:sz="0" w:space="0" w:color="auto"/>
        <w:right w:val="none" w:sz="0" w:space="0" w:color="auto"/>
      </w:divBdr>
    </w:div>
    <w:div w:id="855121907">
      <w:bodyDiv w:val="1"/>
      <w:marLeft w:val="0"/>
      <w:marRight w:val="0"/>
      <w:marTop w:val="0"/>
      <w:marBottom w:val="0"/>
      <w:divBdr>
        <w:top w:val="none" w:sz="0" w:space="0" w:color="auto"/>
        <w:left w:val="none" w:sz="0" w:space="0" w:color="auto"/>
        <w:bottom w:val="none" w:sz="0" w:space="0" w:color="auto"/>
        <w:right w:val="none" w:sz="0" w:space="0" w:color="auto"/>
      </w:divBdr>
    </w:div>
    <w:div w:id="874269624">
      <w:bodyDiv w:val="1"/>
      <w:marLeft w:val="0"/>
      <w:marRight w:val="0"/>
      <w:marTop w:val="0"/>
      <w:marBottom w:val="0"/>
      <w:divBdr>
        <w:top w:val="none" w:sz="0" w:space="0" w:color="auto"/>
        <w:left w:val="none" w:sz="0" w:space="0" w:color="auto"/>
        <w:bottom w:val="none" w:sz="0" w:space="0" w:color="auto"/>
        <w:right w:val="none" w:sz="0" w:space="0" w:color="auto"/>
      </w:divBdr>
    </w:div>
    <w:div w:id="1083263882">
      <w:bodyDiv w:val="1"/>
      <w:marLeft w:val="0"/>
      <w:marRight w:val="0"/>
      <w:marTop w:val="0"/>
      <w:marBottom w:val="0"/>
      <w:divBdr>
        <w:top w:val="none" w:sz="0" w:space="0" w:color="auto"/>
        <w:left w:val="none" w:sz="0" w:space="0" w:color="auto"/>
        <w:bottom w:val="none" w:sz="0" w:space="0" w:color="auto"/>
        <w:right w:val="none" w:sz="0" w:space="0" w:color="auto"/>
      </w:divBdr>
    </w:div>
    <w:div w:id="1238056626">
      <w:bodyDiv w:val="1"/>
      <w:marLeft w:val="0"/>
      <w:marRight w:val="0"/>
      <w:marTop w:val="0"/>
      <w:marBottom w:val="0"/>
      <w:divBdr>
        <w:top w:val="none" w:sz="0" w:space="0" w:color="auto"/>
        <w:left w:val="none" w:sz="0" w:space="0" w:color="auto"/>
        <w:bottom w:val="none" w:sz="0" w:space="0" w:color="auto"/>
        <w:right w:val="none" w:sz="0" w:space="0" w:color="auto"/>
      </w:divBdr>
    </w:div>
    <w:div w:id="1265649855">
      <w:bodyDiv w:val="1"/>
      <w:marLeft w:val="0"/>
      <w:marRight w:val="0"/>
      <w:marTop w:val="0"/>
      <w:marBottom w:val="0"/>
      <w:divBdr>
        <w:top w:val="none" w:sz="0" w:space="0" w:color="auto"/>
        <w:left w:val="none" w:sz="0" w:space="0" w:color="auto"/>
        <w:bottom w:val="none" w:sz="0" w:space="0" w:color="auto"/>
        <w:right w:val="none" w:sz="0" w:space="0" w:color="auto"/>
      </w:divBdr>
    </w:div>
    <w:div w:id="1443912468">
      <w:bodyDiv w:val="1"/>
      <w:marLeft w:val="0"/>
      <w:marRight w:val="0"/>
      <w:marTop w:val="0"/>
      <w:marBottom w:val="0"/>
      <w:divBdr>
        <w:top w:val="none" w:sz="0" w:space="0" w:color="auto"/>
        <w:left w:val="none" w:sz="0" w:space="0" w:color="auto"/>
        <w:bottom w:val="none" w:sz="0" w:space="0" w:color="auto"/>
        <w:right w:val="none" w:sz="0" w:space="0" w:color="auto"/>
      </w:divBdr>
    </w:div>
    <w:div w:id="1455296837">
      <w:bodyDiv w:val="1"/>
      <w:marLeft w:val="0"/>
      <w:marRight w:val="0"/>
      <w:marTop w:val="0"/>
      <w:marBottom w:val="0"/>
      <w:divBdr>
        <w:top w:val="none" w:sz="0" w:space="0" w:color="auto"/>
        <w:left w:val="none" w:sz="0" w:space="0" w:color="auto"/>
        <w:bottom w:val="none" w:sz="0" w:space="0" w:color="auto"/>
        <w:right w:val="none" w:sz="0" w:space="0" w:color="auto"/>
      </w:divBdr>
    </w:div>
    <w:div w:id="1617559600">
      <w:bodyDiv w:val="1"/>
      <w:marLeft w:val="0"/>
      <w:marRight w:val="0"/>
      <w:marTop w:val="0"/>
      <w:marBottom w:val="0"/>
      <w:divBdr>
        <w:top w:val="none" w:sz="0" w:space="0" w:color="auto"/>
        <w:left w:val="none" w:sz="0" w:space="0" w:color="auto"/>
        <w:bottom w:val="none" w:sz="0" w:space="0" w:color="auto"/>
        <w:right w:val="none" w:sz="0" w:space="0" w:color="auto"/>
      </w:divBdr>
      <w:divsChild>
        <w:div w:id="398941411">
          <w:marLeft w:val="300"/>
          <w:marRight w:val="0"/>
          <w:marTop w:val="0"/>
          <w:marBottom w:val="0"/>
          <w:divBdr>
            <w:top w:val="none" w:sz="0" w:space="0" w:color="auto"/>
            <w:left w:val="none" w:sz="0" w:space="0" w:color="auto"/>
            <w:bottom w:val="none" w:sz="0" w:space="0" w:color="auto"/>
            <w:right w:val="none" w:sz="0" w:space="0" w:color="auto"/>
          </w:divBdr>
        </w:div>
        <w:div w:id="108476762">
          <w:marLeft w:val="300"/>
          <w:marRight w:val="0"/>
          <w:marTop w:val="0"/>
          <w:marBottom w:val="0"/>
          <w:divBdr>
            <w:top w:val="none" w:sz="0" w:space="0" w:color="auto"/>
            <w:left w:val="none" w:sz="0" w:space="0" w:color="auto"/>
            <w:bottom w:val="none" w:sz="0" w:space="0" w:color="auto"/>
            <w:right w:val="none" w:sz="0" w:space="0" w:color="auto"/>
          </w:divBdr>
        </w:div>
        <w:div w:id="1356344389">
          <w:marLeft w:val="300"/>
          <w:marRight w:val="0"/>
          <w:marTop w:val="0"/>
          <w:marBottom w:val="0"/>
          <w:divBdr>
            <w:top w:val="none" w:sz="0" w:space="0" w:color="auto"/>
            <w:left w:val="none" w:sz="0" w:space="0" w:color="auto"/>
            <w:bottom w:val="none" w:sz="0" w:space="0" w:color="auto"/>
            <w:right w:val="none" w:sz="0" w:space="0" w:color="auto"/>
          </w:divBdr>
        </w:div>
        <w:div w:id="1995640553">
          <w:marLeft w:val="300"/>
          <w:marRight w:val="0"/>
          <w:marTop w:val="0"/>
          <w:marBottom w:val="0"/>
          <w:divBdr>
            <w:top w:val="none" w:sz="0" w:space="0" w:color="auto"/>
            <w:left w:val="none" w:sz="0" w:space="0" w:color="auto"/>
            <w:bottom w:val="none" w:sz="0" w:space="0" w:color="auto"/>
            <w:right w:val="none" w:sz="0" w:space="0" w:color="auto"/>
          </w:divBdr>
        </w:div>
        <w:div w:id="256596317">
          <w:marLeft w:val="300"/>
          <w:marRight w:val="0"/>
          <w:marTop w:val="0"/>
          <w:marBottom w:val="0"/>
          <w:divBdr>
            <w:top w:val="none" w:sz="0" w:space="0" w:color="auto"/>
            <w:left w:val="none" w:sz="0" w:space="0" w:color="auto"/>
            <w:bottom w:val="none" w:sz="0" w:space="0" w:color="auto"/>
            <w:right w:val="none" w:sz="0" w:space="0" w:color="auto"/>
          </w:divBdr>
        </w:div>
      </w:divsChild>
    </w:div>
    <w:div w:id="1685133383">
      <w:bodyDiv w:val="1"/>
      <w:marLeft w:val="0"/>
      <w:marRight w:val="0"/>
      <w:marTop w:val="0"/>
      <w:marBottom w:val="0"/>
      <w:divBdr>
        <w:top w:val="none" w:sz="0" w:space="0" w:color="auto"/>
        <w:left w:val="none" w:sz="0" w:space="0" w:color="auto"/>
        <w:bottom w:val="none" w:sz="0" w:space="0" w:color="auto"/>
        <w:right w:val="none" w:sz="0" w:space="0" w:color="auto"/>
      </w:divBdr>
    </w:div>
    <w:div w:id="17804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rxvx.AD001\Desktop\Wzory%20pism\extern-Arial_pl_2018_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F03AE36A4DF489501B9B47A1A5B35" ma:contentTypeVersion="0" ma:contentTypeDescription="Create a new document." ma:contentTypeScope="" ma:versionID="d4e467360c69a5d6e6c391d3daf627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FE46-C3E7-4E6F-B6D5-6B0B6241B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B91DBC-5729-4F3C-8853-4207008BA2BB}">
  <ds:schemaRefs>
    <ds:schemaRef ds:uri="http://schemas.microsoft.com/office/2006/metadata/properties"/>
  </ds:schemaRefs>
</ds:datastoreItem>
</file>

<file path=customXml/itemProps3.xml><?xml version="1.0" encoding="utf-8"?>
<ds:datastoreItem xmlns:ds="http://schemas.openxmlformats.org/officeDocument/2006/customXml" ds:itemID="{30555966-F2DA-4348-B26A-007D35FC63DA}">
  <ds:schemaRefs>
    <ds:schemaRef ds:uri="http://schemas.microsoft.com/sharepoint/v3/contenttype/forms"/>
  </ds:schemaRefs>
</ds:datastoreItem>
</file>

<file path=customXml/itemProps4.xml><?xml version="1.0" encoding="utf-8"?>
<ds:datastoreItem xmlns:ds="http://schemas.openxmlformats.org/officeDocument/2006/customXml" ds:itemID="{5B1F85A6-0E6F-46B7-9384-A04667A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extern-Arial_pl_2018_2.dotx</Template>
  <TotalTime>236</TotalTime>
  <Pages>28</Pages>
  <Words>10020</Words>
  <Characters>60124</Characters>
  <Application>Microsoft Office Word</Application>
  <DocSecurity>0</DocSecurity>
  <Lines>501</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extern: Geschäftsbrief</vt:lpstr>
      <vt:lpstr>extern: Geschäftsbrief</vt:lpstr>
    </vt:vector>
  </TitlesOfParts>
  <Manager>Sabine Weiß</Manager>
  <Company>Siemens AG</Company>
  <LinksUpToDate>false</LinksUpToDate>
  <CharactersWithSpaces>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subject>SCF Basis - Muster Download Brandville</dc:subject>
  <dc:creator>z003rxvx</dc:creator>
  <cp:keywords>Externer Geschäftsbrief Brief;C_Unrestricted</cp:keywords>
  <dc:description>Externer Geschäftsbrief; für Vordrucke H30-S1002-N41 (Repräsentationsbogen), H30-S1007-N41 (Laser-Briefbogen) oder ggf. für weißes Papier - bestellbar über C4BS (https://www.click4business-supplies.siemens.de)_x000d_
_x000d_
Diese Vorlage ist gültig ab 10/2008</dc:description>
  <cp:lastModifiedBy>Dariusz Jabłoński</cp:lastModifiedBy>
  <cp:revision>36</cp:revision>
  <cp:lastPrinted>2021-04-01T16:37:00Z</cp:lastPrinted>
  <dcterms:created xsi:type="dcterms:W3CDTF">2021-04-12T07:24:00Z</dcterms:created>
  <dcterms:modified xsi:type="dcterms:W3CDTF">2021-04-12T12:17:00Z</dcterms:modified>
  <cp:category>2008-09-23/sw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y fmtid="{D5CDD505-2E9C-101B-9397-08002B2CF9AE}" pid="4" name="PublishingExpirationDate">
    <vt:lpwstr/>
  </property>
  <property fmtid="{D5CDD505-2E9C-101B-9397-08002B2CF9AE}" pid="5" name="PublishingStartDate">
    <vt:lpwstr/>
  </property>
  <property fmtid="{D5CDD505-2E9C-101B-9397-08002B2CF9AE}" pid="6" name="ContentTypeId">
    <vt:lpwstr>0x010100056F03AE36A4DF489501B9B47A1A5B35</vt:lpwstr>
  </property>
  <property fmtid="{D5CDD505-2E9C-101B-9397-08002B2CF9AE}" pid="7" name="Document Confidentiality">
    <vt:lpwstr>Unrestricted</vt:lpwstr>
  </property>
  <property fmtid="{D5CDD505-2E9C-101B-9397-08002B2CF9AE}" pid="8" name="_NewReviewCycle">
    <vt:lpwstr/>
  </property>
  <property fmtid="{D5CDD505-2E9C-101B-9397-08002B2CF9AE}" pid="9" name="MSIP_Label_a59b6cd5-d141-4a33-8bf1-0ca04484304f_Enabled">
    <vt:lpwstr>true</vt:lpwstr>
  </property>
  <property fmtid="{D5CDD505-2E9C-101B-9397-08002B2CF9AE}" pid="10" name="MSIP_Label_a59b6cd5-d141-4a33-8bf1-0ca04484304f_SetDate">
    <vt:lpwstr>2021-04-01T16:36:51Z</vt:lpwstr>
  </property>
  <property fmtid="{D5CDD505-2E9C-101B-9397-08002B2CF9AE}" pid="11" name="MSIP_Label_a59b6cd5-d141-4a33-8bf1-0ca04484304f_Method">
    <vt:lpwstr>Standard</vt:lpwstr>
  </property>
  <property fmtid="{D5CDD505-2E9C-101B-9397-08002B2CF9AE}" pid="12" name="MSIP_Label_a59b6cd5-d141-4a33-8bf1-0ca04484304f_Name">
    <vt:lpwstr>restricted-default</vt:lpwstr>
  </property>
  <property fmtid="{D5CDD505-2E9C-101B-9397-08002B2CF9AE}" pid="13" name="MSIP_Label_a59b6cd5-d141-4a33-8bf1-0ca04484304f_SiteId">
    <vt:lpwstr>38ae3bcd-9579-4fd4-adda-b42e1495d55a</vt:lpwstr>
  </property>
  <property fmtid="{D5CDD505-2E9C-101B-9397-08002B2CF9AE}" pid="14" name="MSIP_Label_a59b6cd5-d141-4a33-8bf1-0ca04484304f_ActionId">
    <vt:lpwstr>42b6881d-7746-4602-9d0c-aca2f774ace8</vt:lpwstr>
  </property>
  <property fmtid="{D5CDD505-2E9C-101B-9397-08002B2CF9AE}" pid="15" name="MSIP_Label_a59b6cd5-d141-4a33-8bf1-0ca04484304f_ContentBits">
    <vt:lpwstr>0</vt:lpwstr>
  </property>
  <property fmtid="{D5CDD505-2E9C-101B-9397-08002B2CF9AE}" pid="16" name="Document_Confidentiality">
    <vt:lpwstr>Restricted</vt:lpwstr>
  </property>
</Properties>
</file>