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 do Umowy</w:t>
      </w:r>
    </w:p>
    <w:p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 xml:space="preserve">PROTOKÓŁ </w:t>
      </w:r>
      <w:r w:rsidR="00602B9D">
        <w:rPr>
          <w:b/>
          <w:bCs/>
          <w:sz w:val="36"/>
          <w:szCs w:val="36"/>
        </w:rPr>
        <w:t>ODBIORU TECHNICZNEGO</w:t>
      </w:r>
      <w:r w:rsidRPr="00A41A96">
        <w:rPr>
          <w:b/>
          <w:bCs/>
          <w:sz w:val="36"/>
          <w:szCs w:val="36"/>
        </w:rPr>
        <w:t xml:space="preserve"> </w:t>
      </w:r>
      <w:r w:rsidR="00BB4DA6">
        <w:rPr>
          <w:b/>
          <w:bCs/>
          <w:sz w:val="36"/>
          <w:szCs w:val="36"/>
        </w:rPr>
        <w:t>LOKOMOTYWY</w:t>
      </w:r>
    </w:p>
    <w:p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:rsidR="005C238A" w:rsidRDefault="005C238A">
      <w:pPr>
        <w:rPr>
          <w:b/>
          <w:bCs/>
        </w:rPr>
      </w:pPr>
    </w:p>
    <w:p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:rsidR="005C238A" w:rsidRPr="00105592" w:rsidRDefault="005C238A">
      <w:pPr>
        <w:rPr>
          <w:sz w:val="10"/>
          <w:szCs w:val="10"/>
        </w:rPr>
      </w:pPr>
    </w:p>
    <w:p w:rsidR="006E523B" w:rsidRDefault="006E523B" w:rsidP="00162FEB">
      <w:pPr>
        <w:spacing w:line="360" w:lineRule="auto"/>
      </w:pPr>
      <w:r>
        <w:t>Strony zgodnie oświadczają co następuje:</w:t>
      </w:r>
    </w:p>
    <w:p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>odbioru następujące</w:t>
      </w:r>
      <w:r w:rsidR="00BB4DA6">
        <w:t>j</w:t>
      </w:r>
      <w:r>
        <w:t xml:space="preserve"> </w:t>
      </w:r>
      <w:r w:rsidR="00BB4DA6">
        <w:t>lokomotywy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:rsidTr="00411419">
        <w:trPr>
          <w:trHeight w:hRule="exact" w:val="567"/>
        </w:trPr>
        <w:tc>
          <w:tcPr>
            <w:tcW w:w="2180" w:type="dxa"/>
            <w:vAlign w:val="center"/>
          </w:tcPr>
          <w:p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 xml:space="preserve">Nazwa </w:t>
            </w:r>
            <w:r w:rsidR="001B4B1E">
              <w:rPr>
                <w:b/>
                <w:bCs/>
              </w:rPr>
              <w:t>producenta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952FBF" w:rsidRDefault="00952FBF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5C238A" w:rsidTr="00411419">
        <w:trPr>
          <w:trHeight w:hRule="exact" w:val="567"/>
        </w:trPr>
        <w:tc>
          <w:tcPr>
            <w:tcW w:w="2180" w:type="dxa"/>
            <w:vAlign w:val="center"/>
          </w:tcPr>
          <w:p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5C238A" w:rsidRDefault="005C238A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64B67" w:rsidTr="001F0F6F">
        <w:trPr>
          <w:trHeight w:val="1776"/>
        </w:trPr>
        <w:tc>
          <w:tcPr>
            <w:tcW w:w="2180" w:type="dxa"/>
            <w:vAlign w:val="center"/>
          </w:tcPr>
          <w:p w:rsidR="00A64B67" w:rsidRPr="00A41A96" w:rsidRDefault="00A64B67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Wykaz personelu (maszynistów) przeszkolonego</w:t>
            </w:r>
            <w:r w:rsidRPr="00A41A96">
              <w:rPr>
                <w:b/>
                <w:bCs/>
              </w:rPr>
              <w:t xml:space="preserve"> w zakresie obsługi i eksploatacji </w:t>
            </w:r>
            <w:r>
              <w:rPr>
                <w:b/>
                <w:bCs/>
              </w:rPr>
              <w:t>lokomotyw.</w:t>
            </w:r>
          </w:p>
        </w:tc>
        <w:tc>
          <w:tcPr>
            <w:tcW w:w="6882" w:type="dxa"/>
            <w:vAlign w:val="center"/>
          </w:tcPr>
          <w:p w:rsidR="00A64B67" w:rsidRDefault="00A64B67" w:rsidP="00A41A96"/>
        </w:tc>
      </w:tr>
    </w:tbl>
    <w:p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952FBF" w:rsidTr="00411419">
        <w:tc>
          <w:tcPr>
            <w:tcW w:w="7225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352A5E" w:rsidRPr="00FE39EC">
              <w:rPr>
                <w:rFonts w:cs="Arial"/>
                <w:b/>
                <w:sz w:val="24"/>
              </w:rPr>
              <w:t>Świadectwo dopuszczenia do eksploatacji typu pojazdu kolejowego</w:t>
            </w:r>
            <w:r w:rsidR="0006376F">
              <w:rPr>
                <w:rFonts w:cs="Arial"/>
                <w:b/>
                <w:sz w:val="24"/>
              </w:rPr>
              <w:t xml:space="preserve"> (potwierdzona kopia)</w:t>
            </w:r>
          </w:p>
        </w:tc>
        <w:tc>
          <w:tcPr>
            <w:tcW w:w="1837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352A5E">
              <w:t>1</w:t>
            </w:r>
            <w:r>
              <w:t xml:space="preserve"> egzemplarz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352A5E" w:rsidRPr="00FE39EC">
              <w:rPr>
                <w:rFonts w:cs="Arial"/>
                <w:b/>
                <w:sz w:val="24"/>
              </w:rPr>
              <w:t xml:space="preserve">Warunki Techniczne Wykonania i Odbioru Robót  </w:t>
            </w:r>
            <w:r w:rsidR="001B4B1E">
              <w:rPr>
                <w:rFonts w:cs="Arial"/>
                <w:b/>
                <w:sz w:val="24"/>
              </w:rPr>
              <w:t xml:space="preserve"> (</w:t>
            </w:r>
            <w:proofErr w:type="spellStart"/>
            <w:r w:rsidR="001B4B1E">
              <w:rPr>
                <w:rFonts w:cs="Arial"/>
                <w:b/>
                <w:sz w:val="24"/>
              </w:rPr>
              <w:t>WTWiO</w:t>
            </w:r>
            <w:proofErr w:type="spellEnd"/>
            <w:r w:rsidR="001B4B1E"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06376F">
              <w:t>- 2 egzemplarze +1 elektroniczna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D77EEF" w:rsidRPr="00D77EEF" w:rsidRDefault="00952FBF" w:rsidP="00D77EEF">
            <w:pPr>
              <w:autoSpaceDE w:val="0"/>
              <w:autoSpaceDN w:val="0"/>
              <w:adjustRightInd w:val="0"/>
              <w:spacing w:before="120" w:line="300" w:lineRule="auto"/>
              <w:jc w:val="both"/>
              <w:rPr>
                <w:rFonts w:cs="Arial"/>
                <w:sz w:val="24"/>
              </w:rPr>
            </w:pPr>
            <w:r>
              <w:t xml:space="preserve">- </w:t>
            </w:r>
            <w:r w:rsidR="00D77EEF" w:rsidRPr="00D77EEF">
              <w:rPr>
                <w:rFonts w:cs="Arial"/>
                <w:b/>
                <w:sz w:val="24"/>
              </w:rPr>
              <w:t>Dokumentacja Systemu Utrzymania (DSU)</w:t>
            </w:r>
          </w:p>
          <w:p w:rsidR="00952FBF" w:rsidRDefault="00952FBF" w:rsidP="00411419">
            <w:pPr>
              <w:spacing w:line="300" w:lineRule="auto"/>
            </w:pP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D77EEF">
              <w:t>2</w:t>
            </w:r>
            <w:r>
              <w:t xml:space="preserve"> egzemplarze</w:t>
            </w:r>
            <w:r w:rsidR="0006376F">
              <w:t xml:space="preserve"> +1 elektroniczna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1B4B1E" w:rsidP="00411419">
            <w:pPr>
              <w:spacing w:line="300" w:lineRule="auto"/>
            </w:pPr>
            <w:r>
              <w:rPr>
                <w:rFonts w:cs="Arial"/>
                <w:b/>
                <w:sz w:val="24"/>
              </w:rPr>
              <w:t xml:space="preserve">- </w:t>
            </w:r>
            <w:r w:rsidRPr="00FE39EC">
              <w:rPr>
                <w:rFonts w:cs="Arial"/>
                <w:b/>
                <w:sz w:val="24"/>
              </w:rPr>
              <w:t xml:space="preserve">Dokumentacja </w:t>
            </w:r>
            <w:proofErr w:type="spellStart"/>
            <w:r w:rsidR="0006376F">
              <w:rPr>
                <w:rFonts w:cs="Arial"/>
                <w:b/>
                <w:sz w:val="24"/>
              </w:rPr>
              <w:t>T</w:t>
            </w:r>
            <w:r w:rsidRPr="00FE39EC">
              <w:rPr>
                <w:rFonts w:cs="Arial"/>
                <w:b/>
                <w:sz w:val="24"/>
              </w:rPr>
              <w:t>echniczno</w:t>
            </w:r>
            <w:proofErr w:type="spellEnd"/>
            <w:r w:rsidRPr="00FE39EC">
              <w:rPr>
                <w:rFonts w:cs="Arial"/>
                <w:b/>
                <w:sz w:val="24"/>
              </w:rPr>
              <w:t xml:space="preserve"> – </w:t>
            </w:r>
            <w:r w:rsidR="0006376F">
              <w:rPr>
                <w:rFonts w:cs="Arial"/>
                <w:b/>
                <w:sz w:val="24"/>
              </w:rPr>
              <w:t>R</w:t>
            </w:r>
            <w:r w:rsidRPr="001B4B1E">
              <w:rPr>
                <w:rFonts w:cs="Arial"/>
                <w:b/>
                <w:sz w:val="24"/>
              </w:rPr>
              <w:t>uchowa (DTR)</w:t>
            </w:r>
          </w:p>
        </w:tc>
        <w:tc>
          <w:tcPr>
            <w:tcW w:w="1837" w:type="dxa"/>
            <w:vAlign w:val="center"/>
          </w:tcPr>
          <w:p w:rsidR="00952FBF" w:rsidRDefault="0006376F" w:rsidP="00411419">
            <w:pPr>
              <w:spacing w:line="300" w:lineRule="auto"/>
            </w:pPr>
            <w:r>
              <w:t>- 2 egzemplarze +1 elektroniczna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lastRenderedPageBreak/>
              <w:t xml:space="preserve">- </w:t>
            </w:r>
            <w:r w:rsidR="001B4B1E" w:rsidRPr="00FE39EC">
              <w:rPr>
                <w:rFonts w:cs="Arial"/>
                <w:b/>
                <w:sz w:val="24"/>
              </w:rPr>
              <w:t>Katalog części zamiennych wraz z wykazem producentów i dostawców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1B4B1E" w:rsidRPr="00FE39EC">
              <w:rPr>
                <w:rFonts w:cs="Arial"/>
                <w:b/>
                <w:sz w:val="24"/>
              </w:rPr>
              <w:t>Dokumentacja konstrukcyjna lokomotyw</w:t>
            </w:r>
            <w:r w:rsidR="0006376F">
              <w:rPr>
                <w:rFonts w:cs="Arial"/>
                <w:b/>
                <w:sz w:val="24"/>
              </w:rPr>
              <w:t>y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- 1 egzemplarz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06376F" w:rsidRPr="0006376F">
              <w:rPr>
                <w:b/>
                <w:bCs/>
              </w:rPr>
              <w:t>Dokumentacja zbiorników</w:t>
            </w:r>
            <w:r w:rsidR="001B4B1E" w:rsidRPr="00FE39EC">
              <w:rPr>
                <w:rFonts w:cs="Arial"/>
                <w:b/>
                <w:sz w:val="24"/>
              </w:rPr>
              <w:t xml:space="preserve"> podlegających dozorowi technicznemu</w:t>
            </w:r>
            <w:r w:rsidR="0006376F">
              <w:rPr>
                <w:rFonts w:cs="Arial"/>
                <w:b/>
                <w:sz w:val="24"/>
              </w:rPr>
              <w:t xml:space="preserve"> (oryginały)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</w:t>
            </w:r>
            <w:r w:rsidR="00162FEB">
              <w:t xml:space="preserve"> </w:t>
            </w:r>
            <w:r w:rsidR="004F02D6">
              <w:t>2</w:t>
            </w:r>
            <w:r>
              <w:t xml:space="preserve"> egzemplarz</w:t>
            </w:r>
            <w:r w:rsidR="004F02D6">
              <w:t>e</w:t>
            </w:r>
          </w:p>
        </w:tc>
      </w:tr>
      <w:tr w:rsidR="00C47B05" w:rsidTr="00411419">
        <w:tc>
          <w:tcPr>
            <w:tcW w:w="7225" w:type="dxa"/>
            <w:vAlign w:val="center"/>
          </w:tcPr>
          <w:p w:rsidR="00C47B05" w:rsidRDefault="00194637" w:rsidP="00C47B05">
            <w:pPr>
              <w:spacing w:line="300" w:lineRule="auto"/>
            </w:pPr>
            <w:r>
              <w:t xml:space="preserve">- </w:t>
            </w:r>
            <w:r w:rsidRPr="0006376F">
              <w:rPr>
                <w:b/>
                <w:bCs/>
              </w:rPr>
              <w:t xml:space="preserve">Poświadczenie wpisu do </w:t>
            </w:r>
            <w:r w:rsidR="0006376F" w:rsidRPr="0006376F">
              <w:rPr>
                <w:b/>
                <w:bCs/>
              </w:rPr>
              <w:t>EVN</w:t>
            </w:r>
          </w:p>
        </w:tc>
        <w:tc>
          <w:tcPr>
            <w:tcW w:w="1837" w:type="dxa"/>
            <w:vAlign w:val="center"/>
          </w:tcPr>
          <w:p w:rsidR="00C47B05" w:rsidRDefault="00194637" w:rsidP="00C47B05">
            <w:pPr>
              <w:spacing w:line="300" w:lineRule="auto"/>
            </w:pPr>
            <w:r>
              <w:t>- 1 egzemplarz</w:t>
            </w:r>
          </w:p>
        </w:tc>
      </w:tr>
    </w:tbl>
    <w:p w:rsidR="002A3F11" w:rsidRPr="002A3F11" w:rsidRDefault="002A3F11" w:rsidP="002A3F11">
      <w:pPr>
        <w:pStyle w:val="Akapitzlist"/>
        <w:ind w:left="426"/>
        <w:jc w:val="both"/>
      </w:pPr>
    </w:p>
    <w:p w:rsidR="005C238A" w:rsidRDefault="006E523B" w:rsidP="006E523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t>DOSTAWCA</w:t>
      </w:r>
      <w:r>
        <w:t xml:space="preserve"> reprezentowany przez:</w:t>
      </w:r>
    </w:p>
    <w:p w:rsidR="006E523B" w:rsidRDefault="006E523B" w:rsidP="006E523B">
      <w:r>
        <w:t>………………………………………………………..………………………………………………………..</w:t>
      </w:r>
    </w:p>
    <w:p w:rsidR="006E523B" w:rsidRDefault="006E523B" w:rsidP="006E523B">
      <w:r>
        <w:t>przekazuje</w:t>
      </w:r>
    </w:p>
    <w:p w:rsidR="006E523B" w:rsidRDefault="002A3F11" w:rsidP="006E523B">
      <w:r>
        <w:rPr>
          <w:b/>
          <w:bCs/>
        </w:rPr>
        <w:t>ODBIORCY</w:t>
      </w:r>
      <w:r w:rsidR="006E523B">
        <w:t xml:space="preserve"> reprezentowanemu przez: </w:t>
      </w:r>
    </w:p>
    <w:p w:rsidR="006E523B" w:rsidRDefault="006E523B" w:rsidP="006E523B">
      <w:r>
        <w:t>………………………………………………………..………………………………………………………..</w:t>
      </w:r>
    </w:p>
    <w:p w:rsidR="006E523B" w:rsidRDefault="006E523B" w:rsidP="006E523B">
      <w:r>
        <w:t>wyżej wymienion</w:t>
      </w:r>
      <w:r w:rsidR="00E43FFF">
        <w:t>ą LOKOMOTYWĘ</w:t>
      </w:r>
      <w:r>
        <w:t>.</w:t>
      </w:r>
    </w:p>
    <w:p w:rsidR="001F0F6F" w:rsidRDefault="00E43FFF" w:rsidP="001F0F6F">
      <w:pPr>
        <w:autoSpaceDE w:val="0"/>
        <w:autoSpaceDN w:val="0"/>
        <w:adjustRightInd w:val="0"/>
        <w:spacing w:before="120" w:line="300" w:lineRule="auto"/>
        <w:jc w:val="both"/>
      </w:pPr>
      <w:r w:rsidRPr="006146C1">
        <w:rPr>
          <w:b/>
          <w:bCs/>
        </w:rPr>
        <w:t>Dostawca oświadcza</w:t>
      </w:r>
      <w:r w:rsidRPr="006146C1">
        <w:t>, że lokomotywa została wykonana w sposób prawidłowy, zgodnie z obowiązującymi przepisami prawa, normami</w:t>
      </w:r>
      <w:r w:rsidR="0006376F">
        <w:t>, o których mowa w Specyfikacji</w:t>
      </w:r>
      <w:r w:rsidRPr="006146C1">
        <w:t xml:space="preserve"> i nadaje się do użytkowania. </w:t>
      </w:r>
      <w:r w:rsidR="00194637" w:rsidRPr="006146C1">
        <w:rPr>
          <w:b/>
          <w:bCs/>
        </w:rPr>
        <w:t>Dostawca oświadcza</w:t>
      </w:r>
      <w:r w:rsidR="00194637" w:rsidRPr="006146C1">
        <w:t xml:space="preserve">, że lokomotywa </w:t>
      </w:r>
      <w:r w:rsidR="00194637" w:rsidRPr="00B90ABC">
        <w:rPr>
          <w:rFonts w:cs="Arial"/>
          <w:b/>
          <w:sz w:val="24"/>
        </w:rPr>
        <w:t>spełnia obowiązujące normy emisji spalin</w:t>
      </w:r>
      <w:r w:rsidR="00194637">
        <w:rPr>
          <w:rFonts w:cs="Arial"/>
          <w:sz w:val="24"/>
        </w:rPr>
        <w:t>.</w:t>
      </w:r>
      <w:r w:rsidR="001F0F6F">
        <w:t xml:space="preserve"> </w:t>
      </w:r>
    </w:p>
    <w:p w:rsidR="00A64B67" w:rsidRDefault="002A3F11" w:rsidP="001F0F6F">
      <w:pPr>
        <w:autoSpaceDE w:val="0"/>
        <w:autoSpaceDN w:val="0"/>
        <w:adjustRightInd w:val="0"/>
        <w:spacing w:before="120" w:line="300" w:lineRule="auto"/>
        <w:jc w:val="both"/>
      </w:pPr>
      <w:r>
        <w:rPr>
          <w:b/>
          <w:bCs/>
        </w:rPr>
        <w:t>ODBIORCA</w:t>
      </w:r>
      <w:r w:rsidR="006E523B">
        <w:t xml:space="preserve"> oświadcza, iż potwierdza odbiór od </w:t>
      </w:r>
      <w:r w:rsidR="006E523B">
        <w:rPr>
          <w:b/>
          <w:bCs/>
        </w:rPr>
        <w:t>DOSTAWCY</w:t>
      </w:r>
      <w:r w:rsidR="006E523B">
        <w:t xml:space="preserve"> wyżej </w:t>
      </w:r>
      <w:r w:rsidR="001F0F6F">
        <w:t xml:space="preserve">wymienionej </w:t>
      </w:r>
      <w:r w:rsidR="00A455BC">
        <w:rPr>
          <w:b/>
          <w:bCs/>
        </w:rPr>
        <w:t>LOKOMOTYW</w:t>
      </w:r>
      <w:r w:rsidR="001F0F6F">
        <w:rPr>
          <w:b/>
          <w:bCs/>
        </w:rPr>
        <w:t>Y</w:t>
      </w:r>
      <w:r w:rsidR="006E523B">
        <w:t xml:space="preserve">. </w:t>
      </w:r>
    </w:p>
    <w:p w:rsidR="00D668D8" w:rsidRDefault="00D668D8" w:rsidP="00923125">
      <w:pPr>
        <w:spacing w:after="0" w:line="300" w:lineRule="auto"/>
        <w:jc w:val="both"/>
      </w:pPr>
      <w:r w:rsidRPr="00A64B67">
        <w:t xml:space="preserve">Do protokołu </w:t>
      </w:r>
      <w:r w:rsidR="00A64B67">
        <w:t xml:space="preserve"> załączono</w:t>
      </w:r>
      <w:r w:rsidRPr="00A64B67">
        <w:t xml:space="preserve"> </w:t>
      </w:r>
      <w:proofErr w:type="spellStart"/>
      <w:r w:rsidRPr="00A64B67">
        <w:t>check</w:t>
      </w:r>
      <w:proofErr w:type="spellEnd"/>
      <w:r w:rsidRPr="00A64B67">
        <w:t>-listę stanowiącą wykaz elementów wyposażenia i urządzeń znajdujących się na lokomotywie wg wzorów DOSTAWCY.</w:t>
      </w:r>
    </w:p>
    <w:p w:rsidR="002A3F11" w:rsidRDefault="002A3F11" w:rsidP="00923125">
      <w:pPr>
        <w:spacing w:after="360"/>
        <w:rPr>
          <w:b/>
          <w:bCs/>
        </w:rPr>
      </w:pPr>
      <w:r w:rsidRPr="002A3F11">
        <w:rPr>
          <w:b/>
          <w:bCs/>
        </w:rPr>
        <w:t>UWAGI/ Zastrzeżenia ODBIORCY: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923125" w:rsidRDefault="002A3F11" w:rsidP="00923125">
      <w:pPr>
        <w:spacing w:after="360"/>
      </w:pPr>
      <w:r w:rsidRPr="002A3F11">
        <w:rPr>
          <w:b/>
          <w:bCs/>
        </w:rPr>
        <w:t>Jeżeli ODBIORCA nie wnosi uwag</w:t>
      </w:r>
      <w:r>
        <w:t xml:space="preserve"> / zastrzeżeń, n</w:t>
      </w:r>
      <w:r w:rsidR="00162FEB">
        <w:t xml:space="preserve">iniejszy protokół stanowi </w:t>
      </w:r>
      <w:r w:rsidR="007B24F1">
        <w:t xml:space="preserve">jednocześnie </w:t>
      </w:r>
      <w:r w:rsidR="007B24F1" w:rsidRPr="007B24F1">
        <w:rPr>
          <w:b/>
          <w:bCs/>
        </w:rPr>
        <w:t>protokół odbioru ostatecznego</w:t>
      </w:r>
      <w:r w:rsidR="007B24F1">
        <w:t xml:space="preserve"> i jest </w:t>
      </w:r>
      <w:r w:rsidR="00162FEB">
        <w:t>podstaw</w:t>
      </w:r>
      <w:r w:rsidR="007B24F1">
        <w:t>ą</w:t>
      </w:r>
      <w:r w:rsidR="00162FEB">
        <w:t xml:space="preserve"> do wystawienia końcowej faktury VAT.</w:t>
      </w:r>
    </w:p>
    <w:p w:rsidR="00952FBF" w:rsidRDefault="00952FBF" w:rsidP="00923125">
      <w:pPr>
        <w:spacing w:before="120"/>
      </w:pPr>
      <w:r>
        <w:t>Protokół sporządzono w dwóch jednobrzmiących egzemplarzach, po jednym dla każdej ze Stron.</w:t>
      </w:r>
    </w:p>
    <w:p w:rsidR="00162FEB" w:rsidRDefault="00162FEB" w:rsidP="00162FE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:rsidR="002A3F11" w:rsidRDefault="002A3F11" w:rsidP="00162FEB">
      <w:pPr>
        <w:ind w:firstLine="708"/>
      </w:pPr>
    </w:p>
    <w:p w:rsidR="00162FEB" w:rsidRDefault="00162FEB" w:rsidP="007B24F1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D668D8" w:rsidRPr="005C238A" w:rsidRDefault="00D668D8" w:rsidP="007B24F1">
      <w:bookmarkStart w:id="0" w:name="_GoBack"/>
      <w:bookmarkEnd w:id="0"/>
    </w:p>
    <w:sectPr w:rsidR="00D668D8" w:rsidRPr="005C2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F0" w:rsidRDefault="005620F0" w:rsidP="001E6D33">
      <w:pPr>
        <w:spacing w:after="0" w:line="240" w:lineRule="auto"/>
      </w:pPr>
      <w:r>
        <w:separator/>
      </w:r>
    </w:p>
  </w:endnote>
  <w:endnote w:type="continuationSeparator" w:id="0">
    <w:p w:rsidR="005620F0" w:rsidRDefault="005620F0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F0" w:rsidRDefault="005620F0" w:rsidP="001E6D33">
      <w:pPr>
        <w:spacing w:after="0" w:line="240" w:lineRule="auto"/>
      </w:pPr>
      <w:r>
        <w:separator/>
      </w:r>
    </w:p>
  </w:footnote>
  <w:footnote w:type="continuationSeparator" w:id="0">
    <w:p w:rsidR="005620F0" w:rsidRDefault="005620F0" w:rsidP="001E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6376F"/>
    <w:rsid w:val="00076E66"/>
    <w:rsid w:val="000B75DF"/>
    <w:rsid w:val="00105592"/>
    <w:rsid w:val="00162FEB"/>
    <w:rsid w:val="00194637"/>
    <w:rsid w:val="001B4B1E"/>
    <w:rsid w:val="001C5545"/>
    <w:rsid w:val="001E6D33"/>
    <w:rsid w:val="001F0F6F"/>
    <w:rsid w:val="002462B4"/>
    <w:rsid w:val="002A3F11"/>
    <w:rsid w:val="00352A5E"/>
    <w:rsid w:val="00354FAE"/>
    <w:rsid w:val="00411419"/>
    <w:rsid w:val="004F02D6"/>
    <w:rsid w:val="00552042"/>
    <w:rsid w:val="005620F0"/>
    <w:rsid w:val="005C238A"/>
    <w:rsid w:val="005E10B8"/>
    <w:rsid w:val="00602B9D"/>
    <w:rsid w:val="0061032A"/>
    <w:rsid w:val="006146C1"/>
    <w:rsid w:val="006E1315"/>
    <w:rsid w:val="006E523B"/>
    <w:rsid w:val="00701B04"/>
    <w:rsid w:val="007B24F1"/>
    <w:rsid w:val="008020C0"/>
    <w:rsid w:val="00923125"/>
    <w:rsid w:val="00952FBF"/>
    <w:rsid w:val="00A41A96"/>
    <w:rsid w:val="00A455BC"/>
    <w:rsid w:val="00A64B67"/>
    <w:rsid w:val="00AE4289"/>
    <w:rsid w:val="00B3132D"/>
    <w:rsid w:val="00B35D6A"/>
    <w:rsid w:val="00B7165A"/>
    <w:rsid w:val="00BB4DA6"/>
    <w:rsid w:val="00C47B05"/>
    <w:rsid w:val="00CA6BA2"/>
    <w:rsid w:val="00CC27BC"/>
    <w:rsid w:val="00D35484"/>
    <w:rsid w:val="00D668D8"/>
    <w:rsid w:val="00D77EEF"/>
    <w:rsid w:val="00E43FFF"/>
    <w:rsid w:val="00F05857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527B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Jabłoński</cp:lastModifiedBy>
  <cp:revision>20</cp:revision>
  <cp:lastPrinted>2019-07-16T11:06:00Z</cp:lastPrinted>
  <dcterms:created xsi:type="dcterms:W3CDTF">2019-08-29T11:03:00Z</dcterms:created>
  <dcterms:modified xsi:type="dcterms:W3CDTF">2019-10-31T10:34:00Z</dcterms:modified>
</cp:coreProperties>
</file>