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F9" w:rsidRDefault="008021F9" w:rsidP="008021F9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4</w:t>
      </w:r>
    </w:p>
    <w:p w:rsidR="008021F9" w:rsidRPr="009A0D21" w:rsidRDefault="008021F9" w:rsidP="008021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A0D21">
        <w:rPr>
          <w:rFonts w:ascii="Arial" w:hAnsi="Arial" w:cs="Arial"/>
        </w:rPr>
        <w:t>o Specyfikacji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F836E8" w:rsidRPr="00EF6B47" w:rsidRDefault="00F836E8" w:rsidP="00A5423B">
      <w:pPr>
        <w:tabs>
          <w:tab w:val="left" w:pos="7920"/>
        </w:tabs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  <w:r w:rsidR="00A5423B">
        <w:rPr>
          <w:rFonts w:ascii="Arial" w:hAnsi="Arial" w:cs="Arial"/>
        </w:rPr>
        <w:tab/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2E7058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2E7058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112498" w:rsidRPr="00EF6B47" w:rsidRDefault="00112498" w:rsidP="00F836E8">
      <w:pPr>
        <w:ind w:firstLine="708"/>
        <w:jc w:val="center"/>
        <w:rPr>
          <w:rFonts w:ascii="Arial" w:hAnsi="Arial" w:cs="Arial"/>
        </w:rPr>
      </w:pP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EF6B47" w:rsidRDefault="00112498" w:rsidP="00787217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F836E8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2E7058"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 xml:space="preserve"> 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EF6B47" w:rsidRDefault="00EF6B47" w:rsidP="00BD4954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BD4954" w:rsidRPr="00BD4954">
        <w:rPr>
          <w:rFonts w:ascii="Arial" w:hAnsi="Arial" w:cs="Arial"/>
          <w:b/>
        </w:rPr>
        <w:t>dostawę</w:t>
      </w:r>
      <w:r w:rsidR="00AA1700">
        <w:rPr>
          <w:rFonts w:ascii="Arial" w:hAnsi="Arial" w:cs="Arial"/>
          <w:b/>
        </w:rPr>
        <w:t xml:space="preserve"> zmodernizowanych</w:t>
      </w:r>
      <w:r w:rsidR="00BD4954" w:rsidRPr="00BD4954">
        <w:rPr>
          <w:rFonts w:ascii="Arial" w:hAnsi="Arial" w:cs="Arial"/>
          <w:b/>
        </w:rPr>
        <w:t xml:space="preserve"> spalinowych lokomotyw manewrowych służących do obsługi terminali kontenerowych PCC Intermodal S.A. wraz ze świadczeniem usługi serwisu</w:t>
      </w:r>
      <w:r>
        <w:rPr>
          <w:rFonts w:ascii="Arial" w:hAnsi="Arial" w:cs="Arial"/>
          <w:b/>
        </w:rPr>
        <w:t>”</w:t>
      </w: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BD4954" w:rsidRDefault="00F836E8" w:rsidP="00EF6B47">
      <w:pPr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oświadczam(my), że</w:t>
      </w:r>
      <w:r w:rsidR="00BD4954" w:rsidRPr="00BD4954">
        <w:rPr>
          <w:rFonts w:ascii="Arial" w:hAnsi="Arial" w:cs="Arial"/>
        </w:rPr>
        <w:t xml:space="preserve"> Oferent / Dostawca którego reprezentuję(-jemy)</w:t>
      </w:r>
      <w:r w:rsidR="00BD4954">
        <w:rPr>
          <w:rFonts w:ascii="Arial" w:hAnsi="Arial" w:cs="Arial"/>
        </w:rPr>
        <w:t>:</w:t>
      </w:r>
    </w:p>
    <w:p w:rsidR="00BB720F" w:rsidRPr="001001A4" w:rsidRDefault="003840EE" w:rsidP="00BD495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001A4">
        <w:rPr>
          <w:rFonts w:ascii="Arial" w:hAnsi="Arial" w:cs="Arial"/>
        </w:rPr>
        <w:t xml:space="preserve">będzie </w:t>
      </w:r>
      <w:r w:rsidR="00E72060" w:rsidRPr="001001A4">
        <w:rPr>
          <w:rFonts w:ascii="Arial" w:hAnsi="Arial" w:cs="Arial"/>
        </w:rPr>
        <w:t>dyspon</w:t>
      </w:r>
      <w:r w:rsidRPr="001001A4">
        <w:rPr>
          <w:rFonts w:ascii="Arial" w:hAnsi="Arial" w:cs="Arial"/>
        </w:rPr>
        <w:t>ował</w:t>
      </w:r>
      <w:r w:rsidR="00E72060" w:rsidRPr="001001A4">
        <w:rPr>
          <w:rFonts w:ascii="Arial" w:hAnsi="Arial" w:cs="Arial"/>
        </w:rPr>
        <w:t xml:space="preserve"> potencjałem serwisowym umożliwiającym </w:t>
      </w:r>
      <w:r w:rsidR="00BD4954" w:rsidRPr="001001A4">
        <w:rPr>
          <w:rFonts w:ascii="Arial" w:hAnsi="Arial" w:cs="Arial"/>
          <w:b/>
        </w:rPr>
        <w:t>dotarcie serwisu i usprawnienie lokomotywy, która uległa awarii wskutek usterek objętych gwarancją</w:t>
      </w:r>
      <w:r w:rsidR="00787217" w:rsidRPr="001001A4">
        <w:rPr>
          <w:rFonts w:ascii="Arial" w:hAnsi="Arial" w:cs="Arial"/>
        </w:rPr>
        <w:t>.</w:t>
      </w:r>
    </w:p>
    <w:p w:rsidR="00787217" w:rsidRPr="001001A4" w:rsidRDefault="00787217" w:rsidP="00787217">
      <w:pPr>
        <w:pStyle w:val="Akapitzlist"/>
        <w:ind w:left="420"/>
        <w:jc w:val="both"/>
        <w:rPr>
          <w:rFonts w:ascii="Arial" w:hAnsi="Arial" w:cs="Arial"/>
        </w:rPr>
      </w:pPr>
    </w:p>
    <w:p w:rsidR="00787217" w:rsidRPr="001001A4" w:rsidRDefault="00BD4954" w:rsidP="0078721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1001A4">
        <w:rPr>
          <w:rFonts w:ascii="Arial" w:hAnsi="Arial" w:cs="Arial"/>
        </w:rPr>
        <w:t xml:space="preserve">jest </w:t>
      </w:r>
      <w:r w:rsidR="00EE2CAA" w:rsidRPr="001001A4">
        <w:rPr>
          <w:rFonts w:ascii="Arial" w:hAnsi="Arial" w:cs="Arial"/>
        </w:rPr>
        <w:t>w stanie zapewnić hot-</w:t>
      </w:r>
      <w:proofErr w:type="spellStart"/>
      <w:r w:rsidR="00EE2CAA" w:rsidRPr="001001A4">
        <w:rPr>
          <w:rFonts w:ascii="Arial" w:hAnsi="Arial" w:cs="Arial"/>
        </w:rPr>
        <w:t>line</w:t>
      </w:r>
      <w:proofErr w:type="spellEnd"/>
      <w:r w:rsidR="00EE2CAA" w:rsidRPr="001001A4">
        <w:rPr>
          <w:rFonts w:ascii="Arial" w:hAnsi="Arial" w:cs="Arial"/>
        </w:rPr>
        <w:t xml:space="preserve">, czynny w systemie ciągłym </w:t>
      </w:r>
      <w:r w:rsidR="00EE2CAA" w:rsidRPr="001001A4">
        <w:rPr>
          <w:rFonts w:ascii="Arial" w:hAnsi="Arial" w:cs="Arial"/>
          <w:b/>
          <w:bCs/>
        </w:rPr>
        <w:t>24/7</w:t>
      </w:r>
      <w:r w:rsidR="00EE2CAA" w:rsidRPr="001001A4">
        <w:rPr>
          <w:rFonts w:ascii="Arial" w:hAnsi="Arial" w:cs="Arial"/>
        </w:rPr>
        <w:t xml:space="preserve">, umożliwiający kontakt maszynisty z serwisantem w języku polskim. W przypadku braku możliwości zdalnego usprawnienia usterek uniemożliwiających eksploatację lokomotywy Oferent zapewni, że działający w jego imieniu </w:t>
      </w:r>
      <w:r w:rsidR="00704CE2" w:rsidRPr="001001A4">
        <w:rPr>
          <w:rFonts w:ascii="Arial" w:hAnsi="Arial" w:cs="Arial"/>
        </w:rPr>
        <w:t>s</w:t>
      </w:r>
      <w:r w:rsidR="00EE2CAA" w:rsidRPr="001001A4">
        <w:rPr>
          <w:rFonts w:ascii="Arial" w:hAnsi="Arial" w:cs="Arial"/>
        </w:rPr>
        <w:t xml:space="preserve">erwisant dotrze na miejsce awarii </w:t>
      </w:r>
      <w:r w:rsidR="00EE2CAA" w:rsidRPr="001001A4">
        <w:rPr>
          <w:rFonts w:ascii="Arial" w:hAnsi="Arial" w:cs="Arial"/>
          <w:b/>
          <w:bCs/>
        </w:rPr>
        <w:t>w czasie nie dłuższym niż 2 dni robocze (48 godzin)</w:t>
      </w:r>
      <w:r w:rsidR="00EE2CAA" w:rsidRPr="001001A4">
        <w:rPr>
          <w:rFonts w:ascii="Arial" w:hAnsi="Arial" w:cs="Arial"/>
        </w:rPr>
        <w:t xml:space="preserve"> w celu niezwłocznego  usprawnienia lokomotywy, </w:t>
      </w:r>
      <w:r w:rsidR="00EE2CAA" w:rsidRPr="001001A4">
        <w:rPr>
          <w:rFonts w:ascii="Arial" w:hAnsi="Arial" w:cs="Arial"/>
          <w:b/>
          <w:bCs/>
        </w:rPr>
        <w:t>o ile jest to technicznie możliwe i uzasadnione.</w:t>
      </w:r>
      <w:r w:rsidR="006D3B8F" w:rsidRPr="001001A4">
        <w:rPr>
          <w:rFonts w:ascii="Arial" w:hAnsi="Arial" w:cs="Arial"/>
          <w:b/>
          <w:bCs/>
        </w:rPr>
        <w:t xml:space="preserve"> </w:t>
      </w:r>
      <w:r w:rsidR="006D3B8F" w:rsidRPr="001001A4">
        <w:rPr>
          <w:rFonts w:ascii="Arial" w:hAnsi="Arial" w:cs="Arial"/>
          <w:bCs/>
        </w:rPr>
        <w:t>Czas ten będzie liczony</w:t>
      </w:r>
      <w:r w:rsidR="006D3B8F" w:rsidRPr="001001A4">
        <w:rPr>
          <w:rFonts w:ascii="Arial" w:hAnsi="Arial" w:cs="Arial"/>
          <w:b/>
        </w:rPr>
        <w:t xml:space="preserve"> </w:t>
      </w:r>
      <w:r w:rsidR="006D3B8F" w:rsidRPr="001001A4">
        <w:rPr>
          <w:rFonts w:ascii="Arial" w:hAnsi="Arial" w:cs="Arial"/>
          <w:bCs/>
        </w:rPr>
        <w:t>od momentu zgłoszenia awarii z uwzględnieniem czasu niezbędnego dla podjęcia próby usprawnienia lokomotywy w oparciu o dyspozycje podane przez hot-</w:t>
      </w:r>
      <w:proofErr w:type="spellStart"/>
      <w:r w:rsidR="006D3B8F" w:rsidRPr="001001A4">
        <w:rPr>
          <w:rFonts w:ascii="Arial" w:hAnsi="Arial" w:cs="Arial"/>
          <w:bCs/>
        </w:rPr>
        <w:t>line</w:t>
      </w:r>
      <w:proofErr w:type="spellEnd"/>
      <w:r w:rsidR="006D3B8F" w:rsidRPr="001001A4">
        <w:rPr>
          <w:rFonts w:ascii="Arial" w:hAnsi="Arial" w:cs="Arial"/>
          <w:bCs/>
        </w:rPr>
        <w:t>.</w:t>
      </w:r>
    </w:p>
    <w:p w:rsidR="00787217" w:rsidRPr="001001A4" w:rsidRDefault="00787217" w:rsidP="00787217">
      <w:pPr>
        <w:pStyle w:val="Akapitzlist"/>
        <w:ind w:left="420"/>
        <w:jc w:val="both"/>
        <w:rPr>
          <w:rFonts w:ascii="Arial" w:hAnsi="Arial" w:cs="Arial"/>
        </w:rPr>
      </w:pPr>
    </w:p>
    <w:p w:rsidR="00BD4954" w:rsidRPr="001001A4" w:rsidRDefault="00BD4954" w:rsidP="00BD495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001A4">
        <w:rPr>
          <w:rFonts w:ascii="Arial" w:hAnsi="Arial" w:cs="Arial"/>
        </w:rPr>
        <w:t xml:space="preserve">dla dostarczonych i utrzymywanych Lokomotyw zobowiązuje się do utrzymania </w:t>
      </w:r>
      <w:r w:rsidRPr="001001A4">
        <w:rPr>
          <w:rFonts w:ascii="Arial" w:hAnsi="Arial" w:cs="Arial"/>
          <w:b/>
          <w:bCs/>
        </w:rPr>
        <w:t>Wskaźnika gotowości G na poziomie nie niższym niż 0,9</w:t>
      </w:r>
      <w:r w:rsidRPr="001001A4">
        <w:rPr>
          <w:rFonts w:ascii="Arial" w:hAnsi="Arial" w:cs="Arial"/>
        </w:rPr>
        <w:t>, przy założeniu, iż Wskaźnik gotowości G jest obliczany wg wzoru:</w:t>
      </w:r>
    </w:p>
    <w:p w:rsidR="00BD4954" w:rsidRPr="001001A4" w:rsidRDefault="00BD4954" w:rsidP="00BD4954">
      <w:pPr>
        <w:pStyle w:val="Akapitzlist"/>
        <w:ind w:left="420"/>
        <w:jc w:val="both"/>
        <w:rPr>
          <w:rFonts w:ascii="Arial" w:hAnsi="Arial" w:cs="Arial"/>
        </w:rPr>
      </w:pPr>
    </w:p>
    <w:p w:rsidR="00BD4954" w:rsidRPr="00FD6D28" w:rsidRDefault="00BD4954" w:rsidP="00BD4954">
      <w:pPr>
        <w:pStyle w:val="Akapitzlist"/>
        <w:spacing w:after="120" w:line="480" w:lineRule="auto"/>
        <w:ind w:left="425"/>
        <w:rPr>
          <w:rFonts w:cs="Arial"/>
          <w:sz w:val="24"/>
          <w:lang w:eastAsia="pl-PL"/>
        </w:rPr>
      </w:pPr>
      <m:oMathPara>
        <m:oMath>
          <m:r>
            <w:rPr>
              <w:rFonts w:ascii="Cambria Math" w:hAnsi="Cambria Math" w:cs="Arial"/>
              <w:sz w:val="24"/>
              <w:lang w:eastAsia="pl-PL"/>
            </w:rPr>
            <w:lastRenderedPageBreak/>
            <m:t>G</m:t>
          </m:r>
          <m:r>
            <m:rPr>
              <m:sty m:val="p"/>
            </m:rPr>
            <w:rPr>
              <w:rFonts w:ascii="Cambria Math" w:hAnsi="Cambria Math" w:cs="Arial"/>
              <w:sz w:val="24"/>
              <w:lang w:eastAsia="pl-PL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lang w:eastAsia="pl-PL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lang w:eastAsia="pl-PL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eastAsia="pl-PL"/>
                </w:rPr>
                <m:t>-</m:t>
              </m:r>
              <m:r>
                <w:rPr>
                  <w:rFonts w:ascii="Cambria Math" w:hAnsi="Cambria Math" w:cs="Arial"/>
                  <w:sz w:val="24"/>
                  <w:lang w:eastAsia="pl-PL"/>
                </w:rPr>
                <m:t>N</m:t>
              </m:r>
            </m:num>
            <m:den>
              <m:r>
                <w:rPr>
                  <w:rFonts w:ascii="Cambria Math" w:hAnsi="Cambria Math" w:cs="Arial"/>
                  <w:sz w:val="24"/>
                  <w:lang w:eastAsia="pl-PL"/>
                </w:rPr>
                <m:t>T</m:t>
              </m:r>
            </m:den>
          </m:f>
        </m:oMath>
      </m:oMathPara>
    </w:p>
    <w:p w:rsidR="00FD6D28" w:rsidRDefault="00FD6D28" w:rsidP="00BD4954">
      <w:pPr>
        <w:pStyle w:val="Akapitzlist"/>
        <w:spacing w:after="120" w:line="480" w:lineRule="auto"/>
        <w:ind w:left="42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g</w:t>
      </w:r>
      <w:r w:rsidRPr="00FD6D28">
        <w:rPr>
          <w:rFonts w:ascii="Arial" w:hAnsi="Arial" w:cs="Arial"/>
          <w:lang w:eastAsia="pl-PL"/>
        </w:rPr>
        <w:t>dzie</w:t>
      </w:r>
      <w:r>
        <w:rPr>
          <w:rFonts w:ascii="Arial" w:hAnsi="Arial" w:cs="Arial"/>
          <w:lang w:eastAsia="pl-PL"/>
        </w:rPr>
        <w:t>:</w:t>
      </w:r>
    </w:p>
    <w:p w:rsidR="00FD6D28" w:rsidRPr="00FD6D28" w:rsidRDefault="00FD6D28" w:rsidP="00FD6D28">
      <w:pPr>
        <w:jc w:val="both"/>
        <w:rPr>
          <w:rFonts w:ascii="Arial" w:hAnsi="Arial" w:cs="Arial"/>
        </w:rPr>
      </w:pPr>
      <w:r w:rsidRPr="00FD6D28">
        <w:rPr>
          <w:rFonts w:ascii="Arial" w:hAnsi="Arial" w:cs="Arial"/>
          <w:b/>
          <w:bCs/>
        </w:rPr>
        <w:t xml:space="preserve">T </w:t>
      </w:r>
      <w:r w:rsidRPr="00FD6D28">
        <w:rPr>
          <w:rFonts w:ascii="Arial" w:hAnsi="Arial" w:cs="Arial"/>
        </w:rPr>
        <w:t xml:space="preserve">– </w:t>
      </w:r>
      <w:r w:rsidR="00ED2FCB" w:rsidRPr="00ED2FCB">
        <w:rPr>
          <w:rFonts w:ascii="Arial" w:hAnsi="Arial" w:cs="Arial"/>
        </w:rPr>
        <w:t xml:space="preserve">całkowita liczba godzin </w:t>
      </w:r>
      <w:r w:rsidR="00ED2FCB" w:rsidRPr="00B17B0C">
        <w:rPr>
          <w:rFonts w:ascii="Arial" w:hAnsi="Arial" w:cs="Arial"/>
          <w:b/>
          <w:bCs/>
        </w:rPr>
        <w:t>(liczona jako ilość dni kalendarzowych x 24h)</w:t>
      </w:r>
      <w:r w:rsidR="00ED2FCB" w:rsidRPr="00ED2FCB">
        <w:rPr>
          <w:rFonts w:ascii="Arial" w:hAnsi="Arial" w:cs="Arial"/>
        </w:rPr>
        <w:t xml:space="preserve"> w okresie, dla którego wyznaczany jest wskaźnik, liczony w okresie rozliczeniowym, o którym mowa w niniejszym oświadczeniu</w:t>
      </w:r>
      <w:r w:rsidR="00ED2FCB">
        <w:rPr>
          <w:rFonts w:ascii="Arial" w:hAnsi="Arial" w:cs="Arial"/>
        </w:rPr>
        <w:t>;</w:t>
      </w:r>
    </w:p>
    <w:p w:rsidR="00B17B0C" w:rsidRPr="00B17B0C" w:rsidRDefault="00704CE2" w:rsidP="00B17B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</w:t>
      </w:r>
      <w:r w:rsidR="00FD6D28" w:rsidRPr="00FD6D28">
        <w:rPr>
          <w:rFonts w:ascii="Arial" w:hAnsi="Arial" w:cs="Arial"/>
          <w:b/>
          <w:bCs/>
        </w:rPr>
        <w:t xml:space="preserve"> </w:t>
      </w:r>
      <w:r w:rsidR="00FD6D28" w:rsidRPr="00FD6D28">
        <w:rPr>
          <w:rFonts w:ascii="Arial" w:hAnsi="Arial" w:cs="Arial"/>
        </w:rPr>
        <w:t xml:space="preserve">– </w:t>
      </w:r>
      <w:r w:rsidR="00B17B0C" w:rsidRPr="00B17B0C">
        <w:rPr>
          <w:rFonts w:ascii="Arial" w:hAnsi="Arial" w:cs="Arial"/>
        </w:rPr>
        <w:t>liczba godzin niedostępności lokomotywy, w okresach wskazanych w dalszej części niniejszego punktu, do której to niedostępności zalicza się: niesprawność lokomotywy, w tym także czas usuwania usterek gwarancyjnych oraz czas na wykonanie P2.</w:t>
      </w:r>
    </w:p>
    <w:p w:rsidR="00FD6D28" w:rsidRPr="00FD6D28" w:rsidRDefault="00B17B0C" w:rsidP="00B17B0C">
      <w:pPr>
        <w:jc w:val="both"/>
        <w:rPr>
          <w:rFonts w:ascii="Arial" w:hAnsi="Arial" w:cs="Arial"/>
        </w:rPr>
      </w:pPr>
      <w:r w:rsidRPr="00B17B0C">
        <w:rPr>
          <w:rFonts w:ascii="Arial" w:hAnsi="Arial" w:cs="Arial"/>
        </w:rPr>
        <w:t xml:space="preserve">Do N </w:t>
      </w:r>
      <w:r w:rsidRPr="00CF4F35">
        <w:rPr>
          <w:rFonts w:ascii="Arial" w:hAnsi="Arial" w:cs="Arial"/>
          <w:b/>
          <w:bCs/>
        </w:rPr>
        <w:t>nie zalicza</w:t>
      </w:r>
      <w:r w:rsidRPr="00B17B0C">
        <w:rPr>
          <w:rFonts w:ascii="Arial" w:hAnsi="Arial" w:cs="Arial"/>
        </w:rPr>
        <w:t xml:space="preserve"> się:</w:t>
      </w:r>
    </w:p>
    <w:p w:rsidR="00FD6D28" w:rsidRPr="00FD6D28" w:rsidRDefault="00FD6D28" w:rsidP="00FD6D2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D6D28">
        <w:rPr>
          <w:rFonts w:ascii="Arial" w:hAnsi="Arial" w:cs="Arial"/>
        </w:rPr>
        <w:t>czas trwania czynności Utrzymania Prewencyjnego poziomu P1 zgodnie z DSU, w tym także czas niezbędny do dokonania wymiany elementów podlegających zużyciu w toku eksploatacji, jak np. wstawki hamulcowe, oraz materiałów podlegających wymianie, jak np.: filtry, płyny eksploatacyjne;</w:t>
      </w:r>
    </w:p>
    <w:p w:rsidR="00FD6D28" w:rsidRPr="00FD6D28" w:rsidRDefault="00FD6D28" w:rsidP="00FD6D2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D6D28">
        <w:rPr>
          <w:rFonts w:ascii="Arial" w:hAnsi="Arial" w:cs="Arial"/>
        </w:rPr>
        <w:t>czas trwania czynności Utrzymania Prewencyjnego poziomu P3 zgodnie z DSU, w tym także czas niezbędny do dokonania wymiany elementów podlegających zużyciu w toku eksploatacji oraz materiałów podlegających wymianie;</w:t>
      </w:r>
    </w:p>
    <w:p w:rsidR="00FD6D28" w:rsidRPr="00FD6D28" w:rsidRDefault="00FD6D28" w:rsidP="00FD6D2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D6D28">
        <w:rPr>
          <w:rFonts w:ascii="Arial" w:hAnsi="Arial" w:cs="Arial"/>
        </w:rPr>
        <w:t>czas wyłączeń z ruchu lokomotywy w celu wykonania czynności Utrzymania Korekcyjnego, z wyłączeniem czynności w zakresie uszkodzeń, za które Dostawca nie ponosi odpowiedzialności.</w:t>
      </w:r>
    </w:p>
    <w:p w:rsidR="00FD6D28" w:rsidRPr="00FD6D28" w:rsidRDefault="00FD6D28" w:rsidP="00FD6D28">
      <w:pPr>
        <w:jc w:val="both"/>
        <w:rPr>
          <w:rFonts w:ascii="Arial" w:hAnsi="Arial" w:cs="Arial"/>
        </w:rPr>
      </w:pPr>
      <w:r w:rsidRPr="00FD6D28">
        <w:rPr>
          <w:rFonts w:ascii="Arial" w:hAnsi="Arial" w:cs="Arial"/>
        </w:rPr>
        <w:t>Wskaźnik, o którym mowa powyżej będzie wyliczany dla każdej lokomotywy będącej przedmiotem Dostawy i świadczenia usług utrzymania na podstawie Umowy. Wskaźnik będzie wyliczany w terminie do 30 dni od zakończenia okresu rozliczeniowego. Wskaźnik gotowości będzie wyliczany w następujących okresach rozliczeniowych:</w:t>
      </w:r>
    </w:p>
    <w:p w:rsidR="00FD6D28" w:rsidRPr="00FD6D28" w:rsidRDefault="00FD6D28" w:rsidP="00FD6D28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D6D28">
        <w:rPr>
          <w:rFonts w:ascii="Arial" w:hAnsi="Arial" w:cs="Arial"/>
        </w:rPr>
        <w:t>od dnia następnego po dniu dostawy lokomotywy do 31 grudnia roku, w którym dokonano dostawy,</w:t>
      </w:r>
    </w:p>
    <w:p w:rsidR="00FD6D28" w:rsidRPr="00FD6D28" w:rsidRDefault="00FD6D28" w:rsidP="00FD6D28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D6D28">
        <w:rPr>
          <w:rFonts w:ascii="Arial" w:hAnsi="Arial" w:cs="Arial"/>
        </w:rPr>
        <w:t>od 1 stycznia do 31 grudnia dla każdego roku kalendarzowego pełnej eksploatacji lokomotywy,</w:t>
      </w:r>
    </w:p>
    <w:p w:rsidR="00BD4954" w:rsidRPr="00FD6D28" w:rsidRDefault="00FD6D28" w:rsidP="00FD6D28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FD6D28">
        <w:rPr>
          <w:rFonts w:ascii="Arial" w:hAnsi="Arial" w:cs="Arial"/>
        </w:rPr>
        <w:t>od 1 stycznia do dnia przekazania lokomotywy na naprawę 4 poziomu utrzymania (P4)</w:t>
      </w:r>
    </w:p>
    <w:p w:rsidR="00BB720F" w:rsidRDefault="00BB720F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Serwis gwarancyjny będzie realizowany potencjałem własnym</w:t>
      </w:r>
      <w:r w:rsidR="00A50066">
        <w:rPr>
          <w:rFonts w:ascii="Arial" w:hAnsi="Arial" w:cs="Arial"/>
        </w:rPr>
        <w:t>.</w:t>
      </w:r>
    </w:p>
    <w:p w:rsidR="00A50066" w:rsidRDefault="00A50066" w:rsidP="00EF6B47">
      <w:pPr>
        <w:jc w:val="both"/>
        <w:rPr>
          <w:rFonts w:ascii="Arial" w:hAnsi="Arial" w:cs="Arial"/>
        </w:rPr>
      </w:pPr>
      <w:bookmarkStart w:id="0" w:name="_GoBack"/>
      <w:bookmarkEnd w:id="0"/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B720F" w:rsidRPr="00BB720F" w:rsidRDefault="00F836E8" w:rsidP="00BB720F">
      <w:pPr>
        <w:rPr>
          <w:rFonts w:ascii="Arial" w:hAnsi="Arial" w:cs="Arial"/>
        </w:rPr>
      </w:pPr>
      <w:r w:rsidRPr="00EF6B47">
        <w:rPr>
          <w:rFonts w:ascii="Arial" w:hAnsi="Arial" w:cs="Arial"/>
        </w:rPr>
        <w:t>podpis(</w:t>
      </w:r>
      <w:r w:rsidR="006D169F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y) osoby (osób) uprawnionej(</w:t>
      </w:r>
      <w:r w:rsidR="006D169F">
        <w:rPr>
          <w:rFonts w:ascii="Arial" w:hAnsi="Arial" w:cs="Arial"/>
        </w:rPr>
        <w:t>-</w:t>
      </w:r>
      <w:proofErr w:type="spellStart"/>
      <w:r w:rsidRPr="00EF6B47">
        <w:rPr>
          <w:rFonts w:ascii="Arial" w:hAnsi="Arial" w:cs="Arial"/>
        </w:rPr>
        <w:t>nych</w:t>
      </w:r>
      <w:proofErr w:type="spellEnd"/>
      <w:r w:rsidRPr="00EF6B47">
        <w:rPr>
          <w:rFonts w:ascii="Arial" w:hAnsi="Arial" w:cs="Arial"/>
        </w:rPr>
        <w:t xml:space="preserve">) do reprezentacji Oferenta / </w:t>
      </w:r>
      <w:r w:rsidR="00490879"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 w:rsidR="00EF6B47">
        <w:rPr>
          <w:rFonts w:ascii="Arial" w:hAnsi="Arial" w:cs="Arial"/>
        </w:rPr>
        <w:t>y</w:t>
      </w:r>
    </w:p>
    <w:sectPr w:rsidR="00BB720F" w:rsidRPr="00BB720F" w:rsidSect="00A5423B">
      <w:headerReference w:type="default" r:id="rId8"/>
      <w:footerReference w:type="default" r:id="rId9"/>
      <w:footnotePr>
        <w:numFmt w:val="chicago"/>
      </w:footnotePr>
      <w:pgSz w:w="11906" w:h="16838"/>
      <w:pgMar w:top="198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929" w:rsidRDefault="00447929">
      <w:pPr>
        <w:spacing w:after="0" w:line="240" w:lineRule="auto"/>
      </w:pPr>
      <w:r>
        <w:separator/>
      </w:r>
    </w:p>
  </w:endnote>
  <w:endnote w:type="continuationSeparator" w:id="0">
    <w:p w:rsidR="00447929" w:rsidRDefault="0044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955E5" w:rsidRDefault="00447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929" w:rsidRDefault="00447929">
      <w:pPr>
        <w:spacing w:after="0" w:line="240" w:lineRule="auto"/>
      </w:pPr>
      <w:r>
        <w:separator/>
      </w:r>
    </w:p>
  </w:footnote>
  <w:footnote w:type="continuationSeparator" w:id="0">
    <w:p w:rsidR="00447929" w:rsidRDefault="0044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3B" w:rsidRDefault="00A5423B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4C3"/>
    <w:multiLevelType w:val="hybridMultilevel"/>
    <w:tmpl w:val="01406E24"/>
    <w:lvl w:ilvl="0" w:tplc="DC7ADA3C">
      <w:start w:val="1"/>
      <w:numFmt w:val="decimal"/>
      <w:lvlText w:val="%1."/>
      <w:lvlJc w:val="left"/>
      <w:pPr>
        <w:ind w:left="420" w:hanging="360"/>
      </w:pPr>
      <w:rPr>
        <w:rFonts w:ascii="Arial" w:eastAsia="Calibri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A23599"/>
    <w:multiLevelType w:val="hybridMultilevel"/>
    <w:tmpl w:val="C82CED80"/>
    <w:lvl w:ilvl="0" w:tplc="17F2FC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A4218"/>
    <w:multiLevelType w:val="hybridMultilevel"/>
    <w:tmpl w:val="B62437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F2F64"/>
    <w:multiLevelType w:val="hybridMultilevel"/>
    <w:tmpl w:val="54C4751C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7432684"/>
    <w:multiLevelType w:val="hybridMultilevel"/>
    <w:tmpl w:val="7DC6BA16"/>
    <w:lvl w:ilvl="0" w:tplc="6B447DE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36D35"/>
    <w:rsid w:val="00037742"/>
    <w:rsid w:val="00057450"/>
    <w:rsid w:val="00093E49"/>
    <w:rsid w:val="001001A4"/>
    <w:rsid w:val="00112498"/>
    <w:rsid w:val="00114CC4"/>
    <w:rsid w:val="0016006A"/>
    <w:rsid w:val="002E197F"/>
    <w:rsid w:val="002E26EF"/>
    <w:rsid w:val="002E7058"/>
    <w:rsid w:val="003840EE"/>
    <w:rsid w:val="0042243B"/>
    <w:rsid w:val="00447929"/>
    <w:rsid w:val="00490879"/>
    <w:rsid w:val="004F5E58"/>
    <w:rsid w:val="005A084D"/>
    <w:rsid w:val="006D169F"/>
    <w:rsid w:val="006D3B8F"/>
    <w:rsid w:val="00704CE2"/>
    <w:rsid w:val="00704CEB"/>
    <w:rsid w:val="007177A0"/>
    <w:rsid w:val="00752D96"/>
    <w:rsid w:val="00787217"/>
    <w:rsid w:val="007A3219"/>
    <w:rsid w:val="008021F9"/>
    <w:rsid w:val="008559C2"/>
    <w:rsid w:val="008A2014"/>
    <w:rsid w:val="00923DFD"/>
    <w:rsid w:val="009B3CB1"/>
    <w:rsid w:val="00A105B6"/>
    <w:rsid w:val="00A50066"/>
    <w:rsid w:val="00A5423B"/>
    <w:rsid w:val="00AA1700"/>
    <w:rsid w:val="00AA6E83"/>
    <w:rsid w:val="00B17B0C"/>
    <w:rsid w:val="00B52826"/>
    <w:rsid w:val="00B52E34"/>
    <w:rsid w:val="00BB720F"/>
    <w:rsid w:val="00BD08D9"/>
    <w:rsid w:val="00BD4954"/>
    <w:rsid w:val="00BF1E2F"/>
    <w:rsid w:val="00C70678"/>
    <w:rsid w:val="00CF4F35"/>
    <w:rsid w:val="00D55C80"/>
    <w:rsid w:val="00DC2F90"/>
    <w:rsid w:val="00E72060"/>
    <w:rsid w:val="00E92348"/>
    <w:rsid w:val="00ED2FCB"/>
    <w:rsid w:val="00EE2CAA"/>
    <w:rsid w:val="00EF6B47"/>
    <w:rsid w:val="00F744E7"/>
    <w:rsid w:val="00F836E8"/>
    <w:rsid w:val="00F8610F"/>
    <w:rsid w:val="00FD6D28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72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E2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E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06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C392-22F8-4D07-BA21-4F70EBC9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4</cp:revision>
  <cp:lastPrinted>2019-10-14T09:43:00Z</cp:lastPrinted>
  <dcterms:created xsi:type="dcterms:W3CDTF">2019-10-24T22:24:00Z</dcterms:created>
  <dcterms:modified xsi:type="dcterms:W3CDTF">2019-10-31T09:21:00Z</dcterms:modified>
</cp:coreProperties>
</file>